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02A" w:rsidRPr="00AD227C" w:rsidRDefault="0001002A" w:rsidP="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SUPPLY CHAIN ​​MANAGEMENT STRATEGY</w:t>
      </w:r>
    </w:p>
    <w:p w:rsidR="0001002A" w:rsidRPr="00AD227C" w:rsidRDefault="0001002A" w:rsidP="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IN SMALL AND MEDIUM ENTERPRISES (SMEs) IN THE CITY OF BANDUNG, WEST JAVA</w:t>
      </w:r>
    </w:p>
    <w:p w:rsidR="0001002A" w:rsidRDefault="0001002A" w:rsidP="0001002A">
      <w:pPr>
        <w:pStyle w:val="BodyText"/>
        <w:rPr>
          <w:b/>
          <w:sz w:val="26"/>
        </w:rPr>
      </w:pPr>
    </w:p>
    <w:p w:rsidR="0001002A" w:rsidRPr="0011312F" w:rsidRDefault="0001002A" w:rsidP="0001002A">
      <w:pPr>
        <w:pStyle w:val="Heading3"/>
        <w:spacing w:before="0"/>
        <w:ind w:right="324"/>
        <w:jc w:val="center"/>
        <w:rPr>
          <w:rFonts w:ascii="Times New Roman" w:hAnsi="Times New Roman" w:cs="Times New Roman"/>
          <w:color w:val="000000" w:themeColor="text1"/>
        </w:rPr>
      </w:pPr>
      <w:r w:rsidRPr="0011312F">
        <w:rPr>
          <w:rFonts w:ascii="Times New Roman" w:hAnsi="Times New Roman" w:cs="Times New Roman"/>
          <w:color w:val="000000" w:themeColor="text1"/>
        </w:rPr>
        <w:t>Maun Jamaludin</w:t>
      </w:r>
      <w:r w:rsidRPr="0011312F">
        <w:rPr>
          <w:rFonts w:ascii="Times New Roman" w:hAnsi="Times New Roman" w:cs="Times New Roman"/>
          <w:color w:val="000000" w:themeColor="text1"/>
          <w:vertAlign w:val="superscript"/>
        </w:rPr>
        <w:t>1</w:t>
      </w:r>
    </w:p>
    <w:p w:rsidR="0001002A" w:rsidRPr="0001002A" w:rsidRDefault="0001002A" w:rsidP="0001002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vertAlign w:val="superscript"/>
        </w:rPr>
        <w:t>1</w:t>
      </w:r>
      <w:r w:rsidRPr="0001002A">
        <w:rPr>
          <w:rFonts w:ascii="Times New Roman" w:hAnsi="Times New Roman" w:cs="Times New Roman"/>
          <w:i/>
          <w:color w:val="000000" w:themeColor="text1"/>
          <w:sz w:val="20"/>
          <w:szCs w:val="20"/>
        </w:rPr>
        <w:t>Department of Business Administration, Pasundan University,</w:t>
      </w:r>
    </w:p>
    <w:p w:rsidR="0001002A" w:rsidRPr="0001002A" w:rsidRDefault="0001002A" w:rsidP="0001002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rPr>
        <w:t>Bandung 40261, Indonesia</w:t>
      </w:r>
    </w:p>
    <w:p w:rsidR="0001002A" w:rsidRPr="0001002A" w:rsidRDefault="0001002A" w:rsidP="0001002A">
      <w:pPr>
        <w:pStyle w:val="BodyText"/>
        <w:ind w:left="1440" w:firstLine="720"/>
        <w:rPr>
          <w:sz w:val="20"/>
          <w:szCs w:val="20"/>
        </w:rPr>
      </w:pPr>
      <w:r w:rsidRPr="0001002A">
        <w:rPr>
          <w:i/>
          <w:color w:val="000000" w:themeColor="text1"/>
          <w:sz w:val="20"/>
          <w:szCs w:val="20"/>
        </w:rPr>
        <w:t>Corresponding author email:</w:t>
      </w:r>
      <w:r w:rsidRPr="0001002A">
        <w:rPr>
          <w:i/>
          <w:color w:val="000000" w:themeColor="text1"/>
          <w:spacing w:val="-61"/>
          <w:sz w:val="20"/>
          <w:szCs w:val="20"/>
        </w:rPr>
        <w:t xml:space="preserve"> </w:t>
      </w:r>
      <w:hyperlink r:id="rId7">
        <w:r w:rsidRPr="0001002A">
          <w:rPr>
            <w:i/>
            <w:color w:val="000000" w:themeColor="text1"/>
            <w:sz w:val="20"/>
            <w:szCs w:val="20"/>
          </w:rPr>
          <w:t>maun.jamaludin@unpas.ac.id</w:t>
        </w:r>
      </w:hyperlink>
    </w:p>
    <w:p w:rsidR="0001002A" w:rsidRDefault="0001002A" w:rsidP="0001002A">
      <w:pPr>
        <w:spacing w:after="0" w:line="240" w:lineRule="auto"/>
        <w:jc w:val="center"/>
        <w:rPr>
          <w:rFonts w:ascii="Times New Roman" w:eastAsia="Times New Roman" w:hAnsi="Times New Roman" w:cs="Times New Roman"/>
          <w:b/>
          <w:sz w:val="24"/>
          <w:szCs w:val="24"/>
          <w:lang w:val="en"/>
        </w:rPr>
      </w:pPr>
    </w:p>
    <w:p w:rsidR="0001002A" w:rsidRPr="0001002A" w:rsidRDefault="0001002A" w:rsidP="0001002A">
      <w:pPr>
        <w:spacing w:after="0" w:line="240" w:lineRule="auto"/>
        <w:jc w:val="center"/>
        <w:rPr>
          <w:rFonts w:ascii="Times New Roman" w:eastAsia="Times New Roman" w:hAnsi="Times New Roman" w:cs="Times New Roman"/>
          <w:b/>
          <w:sz w:val="20"/>
          <w:szCs w:val="20"/>
          <w:lang w:val="en"/>
        </w:rPr>
      </w:pPr>
      <w:r w:rsidRPr="0001002A">
        <w:rPr>
          <w:rFonts w:ascii="Times New Roman" w:eastAsia="Times New Roman" w:hAnsi="Times New Roman" w:cs="Times New Roman"/>
          <w:b/>
          <w:sz w:val="20"/>
          <w:szCs w:val="20"/>
          <w:lang w:val="en"/>
        </w:rPr>
        <w:t>Abstract</w:t>
      </w:r>
    </w:p>
    <w:p w:rsidR="0001002A" w:rsidRPr="0001002A" w:rsidRDefault="0001002A" w:rsidP="0001002A">
      <w:pPr>
        <w:spacing w:after="0" w:line="240" w:lineRule="auto"/>
        <w:jc w:val="both"/>
        <w:rPr>
          <w:rFonts w:ascii="Times New Roman" w:eastAsia="Times New Roman" w:hAnsi="Times New Roman" w:cs="Times New Roman"/>
          <w:sz w:val="20"/>
          <w:szCs w:val="20"/>
          <w:lang w:val="en"/>
        </w:rPr>
      </w:pPr>
      <w:r w:rsidRPr="0001002A">
        <w:rPr>
          <w:rFonts w:ascii="Times New Roman" w:eastAsia="Times New Roman" w:hAnsi="Times New Roman" w:cs="Times New Roman"/>
          <w:sz w:val="20"/>
          <w:szCs w:val="20"/>
          <w:lang w:val="en"/>
        </w:rPr>
        <w:tab/>
        <w:t>The purpose of this study is to analyze supply chain management strategies that have been implemented by SMEs in Bandung, analyze supply chain management strategies used by SMEs and examine various problems and factors that support successful implementation.</w:t>
      </w:r>
    </w:p>
    <w:p w:rsidR="0001002A" w:rsidRPr="0001002A" w:rsidRDefault="0001002A" w:rsidP="0001002A">
      <w:pPr>
        <w:spacing w:after="0" w:line="240" w:lineRule="auto"/>
        <w:ind w:firstLine="720"/>
        <w:jc w:val="both"/>
        <w:rPr>
          <w:rFonts w:ascii="Times New Roman" w:eastAsia="Times New Roman" w:hAnsi="Times New Roman" w:cs="Times New Roman"/>
          <w:sz w:val="20"/>
          <w:szCs w:val="20"/>
          <w:lang w:val="en"/>
        </w:rPr>
      </w:pPr>
      <w:r w:rsidRPr="0001002A">
        <w:rPr>
          <w:rFonts w:ascii="Times New Roman" w:eastAsia="Times New Roman" w:hAnsi="Times New Roman" w:cs="Times New Roman"/>
          <w:sz w:val="20"/>
          <w:szCs w:val="20"/>
          <w:lang w:val="en"/>
        </w:rPr>
        <w:t>This research method uses qualitative methods, namely expressing the problems of this research completely and objectively in accordance with the actual facts. The focus in this study is the supply chain management (SCM) strategy, in this case the determination of the supply chain management (SCM) strategy in Small and Medium Enterprises (SMEs) in the city of Bandung.</w:t>
      </w:r>
    </w:p>
    <w:p w:rsidR="0001002A" w:rsidRPr="0001002A" w:rsidRDefault="0001002A" w:rsidP="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01002A">
        <w:rPr>
          <w:rFonts w:ascii="Times New Roman" w:eastAsia="Times New Roman" w:hAnsi="Times New Roman" w:cs="Times New Roman"/>
          <w:sz w:val="20"/>
          <w:szCs w:val="20"/>
          <w:lang w:val="en"/>
        </w:rPr>
        <w:tab/>
        <w:t>The results showed that the supply chain management strategy used by SMEs in the city of Bandung in determining suppliers, namely SMEs in the city of Bandung which used a strategy of few suppliers with 1 supplier, namely 69.66%, which used a strategy of few suppliers with 2 suppliers, namely 18.73%, which uses a strategy of few suppliers with 3 suppliers that is 6.74%, which uses a strategy of many suppliers with 4-10 suppliers that is 4.86%. In the supply of raw materials for their products, almost all SMEs in the city of Bandung buy their own raw materials. SMEs obtain their raw materials from markets, shops and stalls around their homes. The supply chain management strategy for SMEs in Bandung City is that similar SMEs form cooperatives and will obtain raw materials directly from the company then carry out the manufacturing process by making products and selling them directly to consumers or selling them to distributors, agents, then to new retailers to consumers. .</w:t>
      </w:r>
    </w:p>
    <w:p w:rsidR="0001002A" w:rsidRPr="0001002A" w:rsidRDefault="0001002A" w:rsidP="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p>
    <w:p w:rsidR="0001002A" w:rsidRPr="0001002A" w:rsidRDefault="0001002A" w:rsidP="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01002A">
        <w:rPr>
          <w:rFonts w:ascii="Times New Roman" w:eastAsia="Times New Roman" w:hAnsi="Times New Roman" w:cs="Times New Roman"/>
          <w:sz w:val="20"/>
          <w:szCs w:val="20"/>
          <w:lang w:val="en"/>
        </w:rPr>
        <w:t>Keywords: Strategy, Supply Chain Management, SMEs, Supply Chain Management Strategy.</w:t>
      </w:r>
    </w:p>
    <w:p w:rsidR="00395EF0" w:rsidRDefault="00395EF0" w:rsidP="0001002A">
      <w:pPr>
        <w:jc w:val="both"/>
        <w:rPr>
          <w:rFonts w:ascii="Times New Roman" w:hAnsi="Times New Roman" w:cs="Times New Roman"/>
          <w:sz w:val="24"/>
          <w:szCs w:val="24"/>
        </w:rPr>
      </w:pPr>
    </w:p>
    <w:p w:rsidR="0001002A" w:rsidRPr="009C057F" w:rsidRDefault="0001002A" w:rsidP="0001002A">
      <w:pPr>
        <w:spacing w:after="0" w:line="240" w:lineRule="auto"/>
        <w:jc w:val="both"/>
        <w:rPr>
          <w:rFonts w:ascii="Times New Roman" w:hAnsi="Times New Roman" w:cs="Times New Roman"/>
          <w:b/>
          <w:sz w:val="20"/>
          <w:szCs w:val="20"/>
        </w:rPr>
      </w:pPr>
      <w:r w:rsidRPr="009C057F">
        <w:rPr>
          <w:rFonts w:ascii="Times New Roman" w:hAnsi="Times New Roman" w:cs="Times New Roman"/>
          <w:b/>
          <w:sz w:val="20"/>
          <w:szCs w:val="20"/>
        </w:rPr>
        <w:t>INTRODUCTION</w:t>
      </w:r>
    </w:p>
    <w:p w:rsidR="0001002A" w:rsidRP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01002A">
        <w:rPr>
          <w:rStyle w:val="y2iqfc"/>
          <w:rFonts w:ascii="Times New Roman" w:hAnsi="Times New Roman" w:cs="Times New Roman"/>
          <w:lang w:val="en"/>
        </w:rPr>
        <w:t>Small and Medium Enterprises (SMEs) play a very large role in advancing the Indonesian economy. Apart from being an alternative for new employment opportunities, SMEs also play a role in encouraging the pace of economic growth after the 1998 monetary crisis when large companies experienced difficulties in developing their businesses. Currently, SMEs have contributed greatly to regional income and Indonesian state revenue</w:t>
      </w:r>
    </w:p>
    <w:p w:rsidR="0001002A" w:rsidRP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01002A">
        <w:rPr>
          <w:rStyle w:val="y2iqfc"/>
          <w:rFonts w:ascii="Times New Roman" w:hAnsi="Times New Roman" w:cs="Times New Roman"/>
          <w:lang w:val="en"/>
        </w:rPr>
        <w:t xml:space="preserve">      SMEs must be recognized as a strategic and important force to accelerate regional development, so that the growth of SMEs is increasing every year. The Small and Medium Enterprises (SME) sector contributes a lot to economic growth in the city of Bandung. This sector creates many jobs and reduces poverty. The number of SMEs in Bandung City from 2016 to 2019 is as shown in table 1</w:t>
      </w:r>
    </w:p>
    <w:p w:rsidR="0001002A" w:rsidRDefault="0001002A" w:rsidP="0001002A">
      <w:pPr>
        <w:jc w:val="both"/>
        <w:rPr>
          <w:rFonts w:ascii="Times New Roman" w:hAnsi="Times New Roman" w:cs="Times New Roman"/>
          <w:sz w:val="24"/>
          <w:szCs w:val="24"/>
        </w:rPr>
      </w:pPr>
    </w:p>
    <w:p w:rsidR="0001002A" w:rsidRPr="009C057F"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r w:rsidRPr="009C057F">
        <w:rPr>
          <w:rStyle w:val="y2iqfc"/>
          <w:rFonts w:ascii="Times New Roman" w:hAnsi="Times New Roman" w:cs="Times New Roman"/>
          <w:sz w:val="22"/>
          <w:szCs w:val="22"/>
          <w:lang w:val="en"/>
        </w:rPr>
        <w:t>Table 1</w:t>
      </w:r>
    </w:p>
    <w:p w:rsidR="0001002A" w:rsidRPr="009C057F" w:rsidRDefault="0001002A" w:rsidP="0001002A">
      <w:pPr>
        <w:pStyle w:val="HTMLPreformatted"/>
        <w:jc w:val="center"/>
        <w:rPr>
          <w:rFonts w:ascii="Times New Roman" w:hAnsi="Times New Roman" w:cs="Times New Roman"/>
          <w:sz w:val="22"/>
          <w:szCs w:val="22"/>
        </w:rPr>
      </w:pPr>
      <w:r w:rsidRPr="009C057F">
        <w:rPr>
          <w:rStyle w:val="y2iqfc"/>
          <w:rFonts w:ascii="Times New Roman" w:hAnsi="Times New Roman" w:cs="Times New Roman"/>
          <w:sz w:val="22"/>
          <w:szCs w:val="22"/>
          <w:lang w:val="en"/>
        </w:rPr>
        <w:t>Data on the number of SMEs in Bandung for the last 5 years</w:t>
      </w:r>
    </w:p>
    <w:p w:rsidR="0001002A" w:rsidRPr="0047765B" w:rsidRDefault="0001002A" w:rsidP="0001002A">
      <w:pPr>
        <w:pStyle w:val="HTMLPreformatted"/>
        <w:jc w:val="both"/>
        <w:rPr>
          <w:rFonts w:ascii="Times New Roman" w:hAnsi="Times New Roman" w:cs="Times New Roman"/>
          <w:sz w:val="24"/>
          <w:szCs w:val="24"/>
        </w:rPr>
      </w:pPr>
    </w:p>
    <w:tbl>
      <w:tblPr>
        <w:tblStyle w:val="TableGrid"/>
        <w:tblW w:w="4252" w:type="dxa"/>
        <w:tblInd w:w="2802" w:type="dxa"/>
        <w:tblLook w:val="04A0" w:firstRow="1" w:lastRow="0" w:firstColumn="1" w:lastColumn="0" w:noHBand="0" w:noVBand="1"/>
      </w:tblPr>
      <w:tblGrid>
        <w:gridCol w:w="1842"/>
        <w:gridCol w:w="2410"/>
      </w:tblGrid>
      <w:tr w:rsidR="0001002A" w:rsidRPr="009C057F" w:rsidTr="0001002A">
        <w:tc>
          <w:tcPr>
            <w:tcW w:w="1842" w:type="dxa"/>
            <w:shd w:val="clear" w:color="auto" w:fill="7F7F7F" w:themeFill="text1" w:themeFillTint="80"/>
          </w:tcPr>
          <w:p w:rsidR="0001002A" w:rsidRP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01002A">
              <w:rPr>
                <w:rStyle w:val="y2iqfc"/>
                <w:rFonts w:ascii="Times New Roman" w:hAnsi="Times New Roman" w:cs="Times New Roman"/>
                <w:b/>
                <w:lang w:val="en"/>
              </w:rPr>
              <w:t>Year</w:t>
            </w:r>
          </w:p>
        </w:tc>
        <w:tc>
          <w:tcPr>
            <w:tcW w:w="2410" w:type="dxa"/>
            <w:shd w:val="clear" w:color="auto" w:fill="7F7F7F" w:themeFill="text1" w:themeFillTint="80"/>
          </w:tcPr>
          <w:p w:rsidR="0001002A" w:rsidRP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01002A">
              <w:rPr>
                <w:rStyle w:val="y2iqfc"/>
                <w:rFonts w:ascii="Times New Roman" w:hAnsi="Times New Roman" w:cs="Times New Roman"/>
                <w:b/>
                <w:lang w:val="en"/>
              </w:rPr>
              <w:t>Number of SMEs</w:t>
            </w:r>
          </w:p>
        </w:tc>
      </w:tr>
      <w:tr w:rsidR="0001002A" w:rsidRPr="009C057F" w:rsidTr="00543850">
        <w:tc>
          <w:tcPr>
            <w:tcW w:w="1842" w:type="dxa"/>
          </w:tcPr>
          <w:p w:rsidR="0001002A" w:rsidRPr="009C057F" w:rsidRDefault="0001002A" w:rsidP="00543850">
            <w:pPr>
              <w:pStyle w:val="BodyText"/>
              <w:jc w:val="center"/>
              <w:rPr>
                <w:sz w:val="20"/>
                <w:szCs w:val="20"/>
              </w:rPr>
            </w:pPr>
            <w:r w:rsidRPr="009C057F">
              <w:rPr>
                <w:sz w:val="20"/>
                <w:szCs w:val="20"/>
              </w:rPr>
              <w:t>2016</w:t>
            </w:r>
          </w:p>
        </w:tc>
        <w:tc>
          <w:tcPr>
            <w:tcW w:w="2410" w:type="dxa"/>
          </w:tcPr>
          <w:p w:rsidR="0001002A" w:rsidRPr="009C057F" w:rsidRDefault="0001002A" w:rsidP="00543850">
            <w:pPr>
              <w:jc w:val="center"/>
              <w:rPr>
                <w:rFonts w:ascii="Times New Roman" w:hAnsi="Times New Roman" w:cs="Times New Roman"/>
                <w:color w:val="000000"/>
                <w:sz w:val="20"/>
                <w:szCs w:val="20"/>
              </w:rPr>
            </w:pPr>
            <w:r w:rsidRPr="009C057F">
              <w:rPr>
                <w:rFonts w:ascii="Times New Roman" w:hAnsi="Times New Roman" w:cs="Times New Roman"/>
                <w:color w:val="000000"/>
                <w:sz w:val="20"/>
                <w:szCs w:val="20"/>
              </w:rPr>
              <w:t>410</w:t>
            </w:r>
          </w:p>
        </w:tc>
      </w:tr>
      <w:tr w:rsidR="0001002A" w:rsidRPr="009C057F" w:rsidTr="00543850">
        <w:tc>
          <w:tcPr>
            <w:tcW w:w="1842" w:type="dxa"/>
          </w:tcPr>
          <w:p w:rsidR="0001002A" w:rsidRPr="009C057F" w:rsidRDefault="0001002A" w:rsidP="00543850">
            <w:pPr>
              <w:pStyle w:val="BodyText"/>
              <w:jc w:val="center"/>
              <w:rPr>
                <w:sz w:val="20"/>
                <w:szCs w:val="20"/>
              </w:rPr>
            </w:pPr>
            <w:r w:rsidRPr="009C057F">
              <w:rPr>
                <w:sz w:val="20"/>
                <w:szCs w:val="20"/>
              </w:rPr>
              <w:t>2017</w:t>
            </w:r>
          </w:p>
        </w:tc>
        <w:tc>
          <w:tcPr>
            <w:tcW w:w="2410" w:type="dxa"/>
          </w:tcPr>
          <w:p w:rsidR="0001002A" w:rsidRPr="009C057F" w:rsidRDefault="0001002A" w:rsidP="00543850">
            <w:pPr>
              <w:pStyle w:val="BodyText"/>
              <w:jc w:val="center"/>
              <w:rPr>
                <w:sz w:val="20"/>
                <w:szCs w:val="20"/>
              </w:rPr>
            </w:pPr>
            <w:r w:rsidRPr="009C057F">
              <w:rPr>
                <w:sz w:val="20"/>
                <w:szCs w:val="20"/>
              </w:rPr>
              <w:t>431</w:t>
            </w:r>
          </w:p>
        </w:tc>
      </w:tr>
      <w:tr w:rsidR="0001002A" w:rsidRPr="009C057F" w:rsidTr="00543850">
        <w:tc>
          <w:tcPr>
            <w:tcW w:w="1842" w:type="dxa"/>
          </w:tcPr>
          <w:p w:rsidR="0001002A" w:rsidRPr="009C057F" w:rsidRDefault="0001002A" w:rsidP="00543850">
            <w:pPr>
              <w:pStyle w:val="BodyText"/>
              <w:jc w:val="center"/>
              <w:rPr>
                <w:sz w:val="20"/>
                <w:szCs w:val="20"/>
              </w:rPr>
            </w:pPr>
            <w:r w:rsidRPr="009C057F">
              <w:rPr>
                <w:sz w:val="20"/>
                <w:szCs w:val="20"/>
              </w:rPr>
              <w:t>2018</w:t>
            </w:r>
          </w:p>
        </w:tc>
        <w:tc>
          <w:tcPr>
            <w:tcW w:w="2410" w:type="dxa"/>
          </w:tcPr>
          <w:p w:rsidR="0001002A" w:rsidRPr="009C057F" w:rsidRDefault="0001002A" w:rsidP="00543850">
            <w:pPr>
              <w:pStyle w:val="BodyText"/>
              <w:jc w:val="center"/>
              <w:rPr>
                <w:sz w:val="20"/>
                <w:szCs w:val="20"/>
              </w:rPr>
            </w:pPr>
            <w:r w:rsidRPr="009C057F">
              <w:rPr>
                <w:sz w:val="20"/>
                <w:szCs w:val="20"/>
              </w:rPr>
              <w:t>454</w:t>
            </w:r>
          </w:p>
        </w:tc>
      </w:tr>
      <w:tr w:rsidR="0001002A" w:rsidRPr="009C057F" w:rsidTr="00543850">
        <w:tc>
          <w:tcPr>
            <w:tcW w:w="1842" w:type="dxa"/>
          </w:tcPr>
          <w:p w:rsidR="0001002A" w:rsidRPr="009C057F" w:rsidRDefault="0001002A" w:rsidP="00543850">
            <w:pPr>
              <w:pStyle w:val="BodyText"/>
              <w:jc w:val="center"/>
              <w:rPr>
                <w:sz w:val="20"/>
                <w:szCs w:val="20"/>
              </w:rPr>
            </w:pPr>
            <w:r w:rsidRPr="009C057F">
              <w:rPr>
                <w:sz w:val="20"/>
                <w:szCs w:val="20"/>
              </w:rPr>
              <w:t>2019</w:t>
            </w:r>
          </w:p>
        </w:tc>
        <w:tc>
          <w:tcPr>
            <w:tcW w:w="2410" w:type="dxa"/>
          </w:tcPr>
          <w:p w:rsidR="0001002A" w:rsidRPr="009C057F" w:rsidRDefault="0001002A" w:rsidP="00543850">
            <w:pPr>
              <w:pStyle w:val="BodyText"/>
              <w:jc w:val="center"/>
              <w:rPr>
                <w:sz w:val="20"/>
                <w:szCs w:val="20"/>
              </w:rPr>
            </w:pPr>
            <w:r w:rsidRPr="009C057F">
              <w:rPr>
                <w:sz w:val="20"/>
                <w:szCs w:val="20"/>
              </w:rPr>
              <w:t>477</w:t>
            </w:r>
          </w:p>
        </w:tc>
      </w:tr>
    </w:tbl>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Style w:val="y2iqfc"/>
          <w:rFonts w:ascii="Times New Roman" w:hAnsi="Times New Roman" w:cs="Times New Roman"/>
          <w:lang w:val="en"/>
        </w:rPr>
      </w:pPr>
      <w:r w:rsidRPr="003D52EC">
        <w:rPr>
          <w:rStyle w:val="y2iqfc"/>
          <w:rFonts w:ascii="Times New Roman" w:hAnsi="Times New Roman" w:cs="Times New Roman"/>
          <w:lang w:val="en"/>
        </w:rPr>
        <w:t>Source: Department of Cooperatives and SMEs, 2019</w:t>
      </w:r>
    </w:p>
    <w:p w:rsidR="003D52EC" w:rsidRPr="003D52EC" w:rsidRDefault="003D52EC"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Style w:val="y2iqfc"/>
          <w:rFonts w:ascii="Times New Roman" w:hAnsi="Times New Roman" w:cs="Times New Roman"/>
          <w:lang w:val="en"/>
        </w:rPr>
      </w:pPr>
    </w:p>
    <w:p w:rsidR="003D52EC" w:rsidRDefault="003D52EC" w:rsidP="003D5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Style w:val="y2iqfc"/>
          <w:rFonts w:ascii="Times New Roman" w:hAnsi="Times New Roman" w:cs="Times New Roman"/>
          <w:lang w:val="en"/>
        </w:rPr>
        <w:tab/>
      </w:r>
      <w:r w:rsidRPr="003D52EC">
        <w:rPr>
          <w:rStyle w:val="y2iqfc"/>
          <w:rFonts w:ascii="Times New Roman" w:hAnsi="Times New Roman" w:cs="Times New Roman"/>
          <w:lang w:val="en"/>
        </w:rPr>
        <w:t xml:space="preserve">Research conducted by (Dawanto, 2015) states that one of the characteristics of good economic dynamics and performance with high economic growth rates in East Asian countries is the performance of their SMEs which </w:t>
      </w:r>
      <w:r w:rsidRPr="003D52EC">
        <w:rPr>
          <w:rStyle w:val="y2iqfc"/>
          <w:rFonts w:ascii="Times New Roman" w:hAnsi="Times New Roman" w:cs="Times New Roman"/>
          <w:lang w:val="en"/>
        </w:rPr>
        <w:lastRenderedPageBreak/>
        <w:t>are very efficient, productive and have a high level of competitiveness. . SMEs in these countries are very responsive to government policies in private sector development and increasing export-oriented economic growth</w:t>
      </w:r>
      <w:r>
        <w:rPr>
          <w:rStyle w:val="y2iqfc"/>
          <w:lang w:val="en"/>
        </w:rPr>
        <w:t>.</w:t>
      </w:r>
    </w:p>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01002A">
        <w:rPr>
          <w:rStyle w:val="y2iqfc"/>
          <w:rFonts w:ascii="Times New Roman" w:hAnsi="Times New Roman" w:cs="Times New Roman"/>
          <w:lang w:val="en"/>
        </w:rPr>
        <w:t>The results of the study conducted (Ariani &amp; Utomo, 2017) obtained several problems faced by SMEs, including: (1) marketing, (2) capital and funding, (3) innovation and utilization of information technology, (4) use of raw materials, ( 5) production equipment, (6) labor absorption and empowerment, (7) business development plans, and (8) readiness to face external environmental challenges. In connection with the various problems faced by SMEs, a strategy is needed to overcome them. To develop SMEs, of course, it is not only burdened by SMEs themselves but must obtain the support of all stakeholders. Support is expected to come from associations of entrepreneurs, universities, related agencies/agencies within the district/city and provincial governments</w:t>
      </w:r>
      <w:r w:rsidR="008A5D5F">
        <w:rPr>
          <w:rStyle w:val="y2iqfc"/>
          <w:rFonts w:ascii="Times New Roman" w:hAnsi="Times New Roman" w:cs="Times New Roman"/>
          <w:lang w:val="en"/>
        </w:rPr>
        <w:t xml:space="preserve"> </w:t>
      </w:r>
      <w:r w:rsidR="008A5D5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{"citationItems":[{"id":"ITEM-1","itemData":{"DOI":"10.23917/jep.v12i1.204","ISSN":"1411-6081","abstract":"This research aims to arrange the correct and operational strategies for developing small and medium enterprises (SMEs) in Daerah Istimewa Yogyakarta Province. It also needs to be known and analyzed the SMEs profile. Data used is primary and secondary data. Primary data obtained through field surveys, while secondary data obtained from various publication sources. Method of analysis used is descriptive approach. Associated with the various problems faced by SMEs, there are some strategies needed to overcome them. To develop the SMEs is not only charged to the SMEs themselves but also supported by all stakeholders. The support expected to come from business associations, colleges, related agencies in the area of regency/city governments in DIY. Moreover, government policy is needed to encourage SMEs development. The SMEs development in DIY basically is the acceleration of the SMEs transformation from formation phase to stabilization phase.","author":[{"dropping-particle":"","family":"Hamid","given":"Edy Suandi","non-dropping-particle":"","parse-names":false,"suffix":""},{"dropping-particle":"","family":"Susilo","given":"Y. Sri","non-dropping-particle":"","parse-names":false,"suffix":""}],"container-title":"Jurnal Ekonomi Pembangunan: Kajian Masalah Ekonomi dan Pembangunan","id":"ITEM-1","issue":"1","issued":{"date-parts":[["2015"]]},"page":"45","title":"Strategi Pengembangan Usaha Mikro Kecil Dan Menengah Di Provinsi Daerah Istimewa Yogyakarta*","type":"article-journal","volume":"12"},"uris":["http://www.mendeley.com/documents/?uuid=da06ad7a-1530-41a5-a4ff-4766a0d8392e"]}],"mendeley":{"formattedCitation":"(Hamid &amp; Susilo, 2015)","plainTextFormattedCitation":"(Hamid &amp; Susilo, 2015)","previouslyFormattedCitation":"(Hamid &amp; Susilo, 2015)"},"properties":{"noteIndex":0},"schema":"https://github.com/citation-style-language/schema/raw/master/csl-citation.json"}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(Hamid &amp; Susilo, 2015)</w:t>
      </w:r>
      <w:r w:rsidR="008A5D5F">
        <w:rPr>
          <w:rStyle w:val="y2iqfc"/>
          <w:rFonts w:ascii="Times New Roman" w:hAnsi="Times New Roman" w:cs="Times New Roman"/>
          <w:lang w:val="en"/>
        </w:rPr>
        <w:fldChar w:fldCharType="end"/>
      </w:r>
      <w:r w:rsidRPr="0001002A">
        <w:rPr>
          <w:rStyle w:val="y2iqfc"/>
          <w:rFonts w:ascii="Times New Roman" w:hAnsi="Times New Roman" w:cs="Times New Roman"/>
          <w:lang w:val="en"/>
        </w:rPr>
        <w:t xml:space="preserve">. In addition, government policies are needed that encourage the development of SMEs </w:t>
      </w:r>
      <w:r w:rsidR="008A5D5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{"citationItems":[{"id":"ITEM-1","itemData":{"DOI":"10.5430/mos.v1n1p32","ISSN":"2330-5495","author":[{"dropping-particle":"","family":"Ndu et al.","given":"","non-dropping-particle":"","parse-names":false,"suffix":""}],"container-title":"Management and Organizational Studies","id":"ITEM-1","issue":"1","issued":{"date-parts":[["2014"]]},"page":"32-51","title":"Third Party Logistics Service Marketing and Economic Development (Study of the Speed Mail Businesses in Nigeria)","type":"article-journal","volume":"1"},"uris":["http://www.mendeley.com/documents/?uuid=7b8ce775-3f99-4848-9ae2-4c05746a51a9"]}],"mendeley":{"formattedCitation":"(Ndu et al., 2014)","plainTextFormattedCitation":"(Ndu et al., 2014)","previouslyFormattedCitation":"(Ndu et al., 2014)"},"properties":{"noteIndex":0},"schema":"https://github.com/citation-style-language/schema/raw/master/csl-citation.json"}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(Ndu et al., 2014)</w:t>
      </w:r>
      <w:r w:rsidR="008A5D5F">
        <w:rPr>
          <w:rStyle w:val="y2iqfc"/>
          <w:rFonts w:ascii="Times New Roman" w:hAnsi="Times New Roman" w:cs="Times New Roman"/>
          <w:lang w:val="en"/>
        </w:rPr>
        <w:fldChar w:fldCharType="end"/>
      </w:r>
      <w:r>
        <w:rPr>
          <w:rStyle w:val="y2iqfc"/>
          <w:rFonts w:ascii="Times New Roman" w:hAnsi="Times New Roman" w:cs="Times New Roman"/>
          <w:lang w:val="en"/>
        </w:rPr>
        <w:t>.</w:t>
      </w:r>
    </w:p>
    <w:p w:rsidR="0001002A" w:rsidRPr="003D52EC" w:rsidRDefault="003D52EC" w:rsidP="003D5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rPr>
      </w:pPr>
      <w:r w:rsidRPr="003D52EC">
        <w:rPr>
          <w:rStyle w:val="y2iqfc"/>
          <w:rFonts w:ascii="Times New Roman" w:hAnsi="Times New Roman" w:cs="Times New Roman"/>
          <w:lang w:val="en"/>
        </w:rPr>
        <w:t>The main problem of SMEs in the city of Bandung is the readiness of SMEs to face competition in free trade. Currently, SMEs in Bandung City have not received much attention to be developed and managed by the Bandung City government. Then, there are many human resources (HR), but lack of quality and have a high entrepreneurial spirit, lack of innovation in producing products, limited business capital, lack of clear goals to be achieved by SMEs, and lack of expertise and knowledge to develop businesses. . The consumptive nature of the community, causing the underdevelopment of SMEs because they cannot compete with foreign products</w:t>
      </w:r>
      <w:r>
        <w:rPr>
          <w:rStyle w:val="y2iqfc"/>
          <w:rFonts w:ascii="Times New Roman" w:hAnsi="Times New Roman" w:cs="Times New Roman"/>
          <w:lang w:val="en"/>
        </w:rPr>
        <w:t>.</w:t>
      </w:r>
    </w:p>
    <w:p w:rsidR="0001002A" w:rsidRPr="0001002A" w:rsidRDefault="003D52EC" w:rsidP="003D52EC">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Pr="003D52EC">
        <w:rPr>
          <w:rStyle w:val="y2iqfc"/>
          <w:rFonts w:ascii="Times New Roman" w:hAnsi="Times New Roman" w:cs="Times New Roman"/>
          <w:lang w:val="en"/>
        </w:rPr>
        <w:t xml:space="preserve">In the Era of Globalization and the era of Information and Communication Technology in the 21st century it has been running so fast. Indonesia as one of the major countries in Southeast Asia, which is located in a very strategic geographical location, is between the continents of Asia and the continents of Africa, the Indian Ocean and the Pacific Ocean, trading gateways and transcontinental transit points. Thus, Indonesia is a country that is experiencing the impact of all changes in the world </w:t>
      </w:r>
      <w:r w:rsidR="008A5D5F" w:rsidRPr="003D52EC">
        <w:rPr>
          <w:rStyle w:val="y2iqfc"/>
          <w:rFonts w:ascii="Times New Roman" w:hAnsi="Times New Roman" w:cs="Times New Roman"/>
          <w:lang w:val="en"/>
        </w:rPr>
        <w:fldChar w:fldCharType="begin" w:fldLock="1"/>
      </w:r>
      <w:r w:rsidR="008A5D5F" w:rsidRPr="003D52EC">
        <w:rPr>
          <w:rStyle w:val="y2iqfc"/>
          <w:rFonts w:ascii="Times New Roman" w:hAnsi="Times New Roman" w:cs="Times New Roman"/>
          <w:lang w:val="en"/>
        </w:rPr>
        <w:instrText>ADDIN CSL_CITATION {"citationItems":[{"id":"ITEM-1","itemData":{"abstract":"Dalam memasuki abad 21 telah terjadi perubahan besar yang bersamaan dalam lingkungan bisnis yaitu era globalisasi dalam bisnis, pasar, teknologi dan informasi serta manajemen mutu yang berdampak pada munculnya perusahaan digital yang menguasai dunia sehingga organisasi dan manajemen perusahaan banyak mengalami perubahan karena masing-masing berebut dalam keunggulan bersaing. Untuk itu tehnik-tehnik baru dalam akuntansi manajemen bermunculan untuk menemukan cost paling rendah dan hasil produk dan jasa yang berkualitas. Kataekonomi","author":[{"dropping-particle":"","family":"Kuswanto","given":"Hedy","non-dropping-particle":"","parse-names":false,"suffix":""}],"container-title":"Ekonomi Manajemen","id":"ITEM-1","issue":"37","issued":{"date-parts":[["2013"]]},"page":"1-14","title":"Organisasi , Manajemen Strategi Dan Akuntansi Manajemen .","type":"article-journal"},"uris":["http://www.mendeley.com/documents/?uuid=36f44b67-e820-4b70-829a-582539b1d7e1"]}],"mendeley":{"formattedCitation":"(Kuswanto, 2013)","plainTextFormattedCitation":"(Kuswanto, 2013)","previouslyFormattedCitation":"(Kuswanto, 2013)"},"properties":{"noteIndex":0},"schema":"https://github.com/citation-style-language/schema/raw/master/csl-citation.json"}</w:instrText>
      </w:r>
      <w:r w:rsidR="008A5D5F" w:rsidRPr="003D52EC">
        <w:rPr>
          <w:rStyle w:val="y2iqfc"/>
          <w:rFonts w:ascii="Times New Roman" w:hAnsi="Times New Roman" w:cs="Times New Roman"/>
          <w:lang w:val="en"/>
        </w:rPr>
        <w:fldChar w:fldCharType="separate"/>
      </w:r>
      <w:r w:rsidR="008A5D5F" w:rsidRPr="003D52EC">
        <w:rPr>
          <w:rStyle w:val="y2iqfc"/>
          <w:rFonts w:ascii="Times New Roman" w:hAnsi="Times New Roman" w:cs="Times New Roman"/>
          <w:noProof/>
          <w:lang w:val="en"/>
        </w:rPr>
        <w:t>(Kuswanto, 2013)</w:t>
      </w:r>
      <w:r w:rsidR="008A5D5F" w:rsidRPr="003D52EC">
        <w:rPr>
          <w:rStyle w:val="y2iqfc"/>
          <w:rFonts w:ascii="Times New Roman" w:hAnsi="Times New Roman" w:cs="Times New Roman"/>
          <w:lang w:val="en"/>
        </w:rPr>
        <w:fldChar w:fldCharType="end"/>
      </w:r>
      <w:r w:rsidR="0001002A" w:rsidRPr="0001002A">
        <w:rPr>
          <w:rStyle w:val="y2iqfc"/>
          <w:rFonts w:ascii="Times New Roman" w:hAnsi="Times New Roman" w:cs="Times New Roman"/>
          <w:lang w:val="en"/>
        </w:rPr>
        <w:t>.</w:t>
      </w:r>
    </w:p>
    <w:p w:rsidR="008A5D5F"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01002A">
        <w:rPr>
          <w:rStyle w:val="y2iqfc"/>
          <w:rFonts w:ascii="Times New Roman" w:hAnsi="Times New Roman" w:cs="Times New Roman"/>
          <w:lang w:val="en"/>
        </w:rPr>
        <w:t>Currently, SMEs have to face global competition in order to survive in the market. One strategy that can be app</w:t>
      </w:r>
      <w:r w:rsidR="008A5D5F">
        <w:rPr>
          <w:rStyle w:val="y2iqfc"/>
          <w:rFonts w:ascii="Times New Roman" w:hAnsi="Times New Roman" w:cs="Times New Roman"/>
          <w:lang w:val="en"/>
        </w:rPr>
        <w:t xml:space="preserve">lied is supply chain management </w:t>
      </w:r>
      <w:r w:rsidR="008A5D5F">
        <w:rPr>
          <w:rStyle w:val="y2iqfc"/>
          <w:rFonts w:ascii="Times New Roman" w:hAnsi="Times New Roman" w:cs="Times New Roman"/>
          <w:lang w:val="en"/>
        </w:rPr>
        <w:fldChar w:fldCharType="begin" w:fldLock="1"/>
      </w:r>
      <w:r w:rsidR="004867EC">
        <w:rPr>
          <w:rStyle w:val="y2iqfc"/>
          <w:rFonts w:ascii="Times New Roman" w:hAnsi="Times New Roman" w:cs="Times New Roman"/>
          <w:lang w:val="en"/>
        </w:rPr>
        <w:instrText>ADDIN CSL_CITATION {"citationItems":[{"id":"ITEM-1","itemData":{"abstract":"Dalam perekonomian Indonesia, Usaha Mikro Kecil Menengah atau UMKM merupakan kelompok usaha yang memiliki jumlah paling besar dan terbukti tahan terhadap berbagai macam goncangan krisis ekonomi.Usaha Mikro, Kecil dan Menengah (UMKM) didorong harus mampu berkembang sampai ke pasar gobal bukan hanya di skala nasional saja. Strategi merupakan hal yang sangat penting untuk menentukan keberhasilan perusahaan untuk mencapai tujuan jangka panjangnya. Dengan memilih strategi yang tepat pada posisi perusahaan tertentu, akan membuat sebuah perusahaan memiliki keunggulan kompetitif. Tujuan dari penelitian ini adalah untuk mengetahui strategi apa yang paling tepat yang harus diambil PT. Muniru Burni Telong sebagai UMKM dalam menghadapi persaingan Bisnis Global. Metode penelitian ini menggunakan Analisis SWOT dan IFAS, EFAS, dengan sebelumnya melakukan pengumpulan data melalui wawancara, kuesioner, observasi dan juga studi literature. Hasil penelitian ini menunjukkan bahwa strategi yang harus dilakukan oleh PT Muniru Burni Telong adalah di kuadran I yaitu kuadran yang mendukung strategi pertumbuhan agresif yang menunjukkan perusahaan ini memiliki kekuatan untuk memanfaatkan peluang yang ada, artinya organisasi dalam keadaan kondisi kuat sehingga sangat dimungkinkan untuk terus melakukan ekspansi membuka cabang ke negara-negara yang akan dituju, memperbesar pertumbuhan dan meraih kemajuan secara maksimal.","author":[{"dropping-particle":"","family":"Tetty Yuliaty","given":"","non-dropping-particle":"","parse-names":false,"suffix":""}],"container-title":"Journal Management, Business, and Accounting","id":"ITEM-1","issue":"3","issued":{"date-parts":[["2020"]]},"page":"293-308","title":"Strategi UMKM Dalam Menghadapi Persaingan Bisnis Global","type":"article-journal","volume":"19"},"uris":["http://www.mendeley.com/documents/?uuid=084ea308-d6f7-41e6-91f8-4d107531ed55"]}],"mendeley":{"formattedCitation":"(Tetty Yuliaty, 2020)","plainTextFormattedCitation":"(Tetty Yuliaty, 2020)","previouslyFormattedCitation":"(Tetty Yuliaty, 2020)"},"properties":{"noteIndex":0},"schema":"https://github.com/citation-style-language/schema/raw/master/csl-citation.json"}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5E03B9" w:rsidRPr="005E03B9">
        <w:rPr>
          <w:rStyle w:val="y2iqfc"/>
          <w:rFonts w:ascii="Times New Roman" w:hAnsi="Times New Roman" w:cs="Times New Roman"/>
          <w:noProof/>
          <w:lang w:val="en"/>
        </w:rPr>
        <w:t>(Tetty Yuliaty, 2020)</w:t>
      </w:r>
      <w:r w:rsidR="008A5D5F">
        <w:rPr>
          <w:rStyle w:val="y2iqfc"/>
          <w:rFonts w:ascii="Times New Roman" w:hAnsi="Times New Roman" w:cs="Times New Roman"/>
          <w:lang w:val="en"/>
        </w:rPr>
        <w:fldChar w:fldCharType="end"/>
      </w:r>
      <w:r w:rsidRPr="0001002A">
        <w:rPr>
          <w:rStyle w:val="y2iqfc"/>
          <w:rFonts w:ascii="Times New Roman" w:hAnsi="Times New Roman" w:cs="Times New Roman"/>
          <w:lang w:val="en"/>
        </w:rPr>
        <w:t>. Supply chain management is a complete cycle chain management starting from raw materials from suppliers, to operational activities in the company, continuing to distribution to consumers</w:t>
      </w:r>
      <w:r w:rsidR="008A5D5F">
        <w:rPr>
          <w:rStyle w:val="y2iqfc"/>
          <w:rFonts w:ascii="Times New Roman" w:hAnsi="Times New Roman" w:cs="Times New Roman"/>
          <w:lang w:val="en"/>
        </w:rPr>
        <w:t xml:space="preserve"> </w:t>
      </w:r>
      <w:r w:rsidR="008A5D5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{"citationItems":[{"id":"ITEM-1","itemData":{"ISSN":"20507399","abstract":"The main food problems in the context of realizing strong food security include increasingly scarce availability, increasingly difficult food affordability, both physically and economically. Food security are increasingly worrying because of the increasing number of problems related to food safety. From this problem, there is a tendency for the food situation, especially in international markets, which is increasingly unpredictable and increasingly unstable. For this reason, to achieve resilient and sustainable food security, government policies in the food and agriculture sector are more comprehensive, and are able to respond directly to challenges in the food sector. The policy must be able to adopt and encourage the effective and efficient use of food from all natural resources available in this country in an effective, efficient and sustainable manner. The research methodology used in this study is to use a qualitative descriptive approach at logistics bureau (Bulog) in strengthening food security strategies in West Java by using service supply chain management assessment. In terms of its service, the results show that the performance of the of the West Java Logistics Bureau () in achieving food security. From the indicators of responsibility, it was conducted in accordance with applicable regulations and policies and in accordance with standard operating procedures that apply in providing services and conducting operational activities. From the responsive indicator, the agency in establishing food security has involved the community in the procurement or absorption of staple food as the working partner. From the indicators of effectiveness, the performance has increased and reaches the target to improve the quality of performance in each target area with good results.","author":[{"dropping-particle":"","family":"Jamaludin","given":"Maun","non-dropping-particle":"","parse-names":false,"suffix":""},{"dropping-particle":"","family":"Fauzi","given":"Teddy Hikmat","non-dropping-particle":"","parse-names":false,"suffix":""},{"dropping-particle":"","family":"Nugraha","given":"Deden Novan Setiawan","non-dropping-particle":"","parse-names":false,"suffix":""},{"dropping-particle":"","family":"Adnani","given":"Latifah","non-dropping-particle":"","parse-names":false,"suffix":""}],"container-title":"International Journal of Supply Chain Management","id":"ITEM-1","issue":"3","issued":{"date-parts":[["2020"]]},"page":"1080-1084","title":"Service supply chain management in the performance of national logistics agency in national food security","type":"article-journal","volume":"9"},"uris":["http://www.mendeley.com/documents/?uuid=0832cf25-fa20-4dd8-9729-07a117d8ff07"]}],"mendeley":{"formattedCitation":"(Jamaludin et al., 2020)","plainTextFormattedCitation":"(Jamaludin et al., 2020)","previouslyFormattedCitation":"(Jamaludin et al., 2020)"},"properties":{"noteIndex":0},"schema":"https://github.com/citation-style-language/schema/raw/master/csl-citation.json"}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(Jamaludin et al., 2020)</w:t>
      </w:r>
      <w:r w:rsidR="008A5D5F">
        <w:rPr>
          <w:rStyle w:val="y2iqfc"/>
          <w:rFonts w:ascii="Times New Roman" w:hAnsi="Times New Roman" w:cs="Times New Roman"/>
          <w:lang w:val="en"/>
        </w:rPr>
        <w:fldChar w:fldCharType="end"/>
      </w:r>
      <w:r w:rsidRPr="0001002A">
        <w:rPr>
          <w:rStyle w:val="y2iqfc"/>
          <w:rFonts w:ascii="Times New Roman" w:hAnsi="Times New Roman" w:cs="Times New Roman"/>
          <w:lang w:val="en"/>
        </w:rPr>
        <w:t xml:space="preserve">. This concept is a key business process in integrating from suppliers to end customers. Managing the supply chain enables organizations to provide fast service with differentiated and high-quality products </w:t>
      </w:r>
      <w:r w:rsidR="008A5D5F">
        <w:rPr>
          <w:rStyle w:val="y2iqfc"/>
          <w:rFonts w:ascii="Times New Roman" w:hAnsi="Times New Roman" w:cs="Times New Roman"/>
          <w:lang w:val="en"/>
        </w:rPr>
        <w:t xml:space="preserve"> </w:t>
      </w:r>
      <w:r w:rsidR="008A5D5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DOI":"10.5267/j.uscm.2020.7.007","author":[{"dropping-particle":"","family":"Jamaludin","given":"Maun","non-dropping-particle":"","parse-names":false,"suffix":""},{"dropping-particle":"","family":"Hikmat","given":"Teddy","non-dropping-particle":"","parse-names":false,"suffix":""},{"dropping-particle":"","family":"Novan","given":"Deden","non-dropping-particle":"","parse-names":false,"suffix":""},{"dropping-particle":"","family":"Nugraha","given":"Setiawan","non-dropping-particle":"","parse-names":false,"suffix":""}],"container-title":"USCM","id":"ITEM-1","issue":"1","issued":{"date-parts":[["2021"]]},"title":"Uncertain Supply Chain Management A system dynamics approach for analyzing supply chain industry : Evidence from rice industry","type":"article-journal","volume":"9"},"uris":["http://www.mendeley.com/documents/?uuid=03b43abb-4d1f-4c5c-a988-150f2e1fe72b"]}],"mendeley":{"formattedCitation":"(Jamaludin et al., 2021)","plainTextFormattedCitation":"(Jamaludin et al., 2021)","previouslyFormattedCitation":"(Jamaludin et al., 2021)"},"properties":{"noteIndex":0},"schema":"https://github.com/citation-style-language/schema/raw/master/csl-citation.json"}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(Jamaludin et al., 2021)</w:t>
      </w:r>
      <w:r w:rsidR="008A5D5F">
        <w:rPr>
          <w:rStyle w:val="y2iqfc"/>
          <w:rFonts w:ascii="Times New Roman" w:hAnsi="Times New Roman" w:cs="Times New Roman"/>
          <w:lang w:val="en"/>
        </w:rPr>
        <w:fldChar w:fldCharType="end"/>
      </w:r>
      <w:r w:rsidRPr="0001002A">
        <w:rPr>
          <w:rStyle w:val="y2iqfc"/>
          <w:rFonts w:ascii="Times New Roman" w:hAnsi="Times New Roman" w:cs="Times New Roman"/>
          <w:lang w:val="en"/>
        </w:rPr>
        <w:t xml:space="preserve">. The application of supply chain management in SMEs is expected to increase productivity and have competitiveness </w:t>
      </w:r>
      <w:r w:rsidR="008A5D5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{"citationItems":[{"id":"ITEM-1","itemData":{"DOI":"10.14421/jpm.2018.022-08","ISSN":"2580-863X","abstract":"This research aims to formulate development strategies and regional distribution pattern of Small Medium Enterprises (SME) marketing Village Krambilsawit. Low productivity and the narrowness of the region of product marketing, requires that SMEC Village Krambilsawit doing repairs ranging from upstream to downstream processes. The use of the concept of supply chain management, where very precise in order to resolve the problems occurred at Krambilsawit village of SME. In this study researchers using qualitative and quantitative research methods. Data obtained from the results of the direct interview to the perpetrators of the SMEC Village Krambilsawit. As for the methods of analysis used to formulate policy that is by using SWOT analysis. From this research that the results obtained in order to develop patterns of distribution and marketing SME Krambilsawit Village area required the presence of revamping the Groove Commerce SMEC, i.e. by implementing two levels or three levels of chanel to expand network marketing. The implications of the end, the author hopes this research could be a reference in developing patterns of distribution and marketing of SME Krambilsawit Village.[Penelitian ini bertujuan untuk merumuskan strategi pengembangan pola distribusi dan wilayah pemasaran UMKM Desa Krambilsawit. Rendahnya produktifitas serta sempitnya wilayah pemasaran produk, mengharuskan UMKM Desa Krambilsawit melakukan perbaikan mulai dari proses hulu ke hilir. Penggunaan konsep supply chain management, dirasa sangat tepat guna menyelesaikan permasalahan yang terjadi pada UMKM Desa Krambilsawit. Dalam penelitian ini peneliti menggunakan metode penelitian kualitatif dan kuantitatif. Data diperoleh dari hasil waawancara secara langsung kepada pelaku UMKM Desa Krambilsawit. Adapun metode analisis yang digunakan guna merumuskan kebijakan yaitu dengan menggunakan analisis SWOT. Dari penelitian ini diperoleh hasil bahwa guna mengembangkan pola distribusi dan wilayah pemasaran UMKM Desa Krambilsawit maka diperlukan adanya pembenahan alur tata niaga UMKM, yakni dengan menerapkan two level chanel atau three level chanel guna memperluas jaringan pemasaran. Implikasi akhir, penulis berharap penelitian ini bisa menjadi acuan dalam mengembangkan pola distribusi dan wilayah pemasaran UMKM Desa Krambilsawit.]","author":[{"dropping-particle":"","family":"Muhfiatun","given":"Muhfiatun","non-dropping-particle":"","parse-names":false,"suffix":""},{"dropping-particle":"","family":"Rudi Nugraha","given":"Muh","non-dropping-particle":"","parse-names":false,"suffix":""}],"container-title":"Jurnal Pemberdayaan Masyarakat: Media Pemikiran dan Dakwah Pembangunan","id":"ITEM-1","issue":"2","issued":{"date-parts":[["2019"]]},"page":"357-382","title":"Penerapan Konsep Suply Chains Management Dalam Pengembangan Pola Distribusi Dan Wilayah Pemasaran Umkm Desa Krambilsawit","type":"article-journal","volume":"2"},"uris":["http://www.mendeley.com/documents/?uuid=b86d04cc-665d-4ed8-90f1-d05b7dd540d4"]}],"mendeley":{"formattedCitation":"(Muhfiatun &amp; Rudi Nugraha, 2019)","plainTextFormattedCitation":"(Muhfiatun &amp; Rudi Nugraha, 2019)","previouslyFormattedCitation":"(Muhfiatun &amp; Rudi Nugraha, 2019)"},"properties":{"noteIndex":0},"schema":"https://github.com/citation-style-language/schema/raw/master/csl-citation.json"}</w:instrText>
      </w:r>
      <w:r w:rsidR="008A5D5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(Muhfiatun &amp; Rudi Nugraha, 2019)</w:t>
      </w:r>
      <w:r w:rsidR="008A5D5F">
        <w:rPr>
          <w:rStyle w:val="y2iqfc"/>
          <w:rFonts w:ascii="Times New Roman" w:hAnsi="Times New Roman" w:cs="Times New Roman"/>
          <w:lang w:val="en"/>
        </w:rPr>
        <w:fldChar w:fldCharType="end"/>
      </w:r>
      <w:r w:rsidRPr="0001002A">
        <w:rPr>
          <w:rStyle w:val="y2iqfc"/>
          <w:rFonts w:ascii="Times New Roman" w:hAnsi="Times New Roman" w:cs="Times New Roman"/>
          <w:lang w:val="en"/>
        </w:rPr>
        <w:t xml:space="preserve">. </w:t>
      </w:r>
    </w:p>
    <w:p w:rsidR="0001002A" w:rsidRP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01002A">
        <w:rPr>
          <w:rStyle w:val="y2iqfc"/>
          <w:rFonts w:ascii="Times New Roman" w:hAnsi="Times New Roman" w:cs="Times New Roman"/>
          <w:lang w:val="en"/>
        </w:rPr>
        <w:t>Competitive SMEs are SMEs that can survive and thrive in a global competitive market.</w:t>
      </w:r>
    </w:p>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01002A">
        <w:rPr>
          <w:rStyle w:val="y2iqfc"/>
          <w:rFonts w:ascii="Times New Roman" w:hAnsi="Times New Roman" w:cs="Times New Roman"/>
          <w:lang w:val="en"/>
        </w:rPr>
        <w:t>Based on the above problems, it is necessary to conduct research on supply chain management strategies for SMEs in Bandung, so that in dealing with all problems in SMEs in Bandung, such as the readiness of SMEs to face competition in free trade, readiness to face global competition in order to survive in the market. One strategy that can be applied to SMEs in Bandung is supply chain management.</w:t>
      </w:r>
    </w:p>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THEORITICAL REVIEW</w:t>
      </w: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Supply Chain Management Concept.</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 xml:space="preserve">The concept of supply chain management is able to integrate the management of various management functions in a relationship between organizations to form an integrated and mutually supportive system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{"citationItems":[{"id":"ITEM-1","itemData":{"author":[{"dropping-particle":"","family":"Mutakin","given":"Anas","non-dropping-particle":"","parse-names":false,"suffix":""}],"id":"ITEM-1","issue":"3","issued":{"date-parts":[["2011"]]},"page":"89-103","title":"Pengukuran Kinerja Manajemen Rantai Pasokan dengan ( Studi Kasus di PT Indocement Tunggal Prakarsa Tbk )","type":"article-journal","volume":"II"},"uris":["http://www.mendeley.com/documents/?uuid=efd414d0-b0dd-4e64-9e76-b84f277bead5"]}],"mendeley":{"formattedCitation":"(Mutakin, 2011)","plainTextFormattedCitation":"(Mutakin, 2011)","previouslyFormattedCitation":"(Mutakin, 2011)"},"properties":{"noteIndex":0},"schema":"https://github.com/citation-style-language/schema/raw/master/csl-citation.json"}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(Mutakin, 2011)</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Supply Chain Management (SCM), or Supply Chain Management is a series of approaches applied to effectively and efficiently integrate suppliers, entrepreneurs, warehouses and other storage places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{"citationItems":[{"id":"ITEM-1","itemData":{"ISSN":"20507399","abstract":"The main food problems in the context of realizing strong food security include increasingly scarce availability, increasingly difficult food affordability, both physically and economically. Food security are increasingly worrying because of the increasing number of problems related to food safety. From this problem, there is a tendency for the food situation, especially in international markets, which is increasingly unpredictable and increasingly unstable. For this reason, to achieve resilient and sustainable food security, government policies in the food and agriculture sector are more comprehensive, and are able to respond directly to challenges in the food sector. The policy must be able to adopt and encourage the effective and efficient use of food from all natural resources available in this country in an effective, efficient and sustainable manner. The research methodology used in this study is to use a qualitative descriptive approach at logistics bureau (Bulog) in strengthening food security strategies in West Java by using service supply chain management assessment. In terms of its service, the results show that the performance of the of the West Java Logistics Bureau () in achieving food security. From the indicators of responsibility, it was conducted in accordance with applicable regulations and policies and in accordance with standard operating procedures that apply in providing services and conducting operational activities. From the responsive indicator, the agency in establishing food security has involved the community in the procurement or absorption of staple food as the working partner. From the indicators of effectiveness, the performance has increased and reaches the target to improve the quality of performance in each target area with good results.","author":[{"dropping-particle":"","family":"Jamaludin","given":"Maun","non-dropping-particle":"","parse-names":false,"suffix":""},{"dropping-particle":"","family":"Fauzi","given":"Teddy Hikmat","non-dropping-particle":"","parse-names":false,"suffix":""},{"dropping-particle":"","family":"Nugraha","given":"Deden Novan Setiawan","non-dropping-particle":"","parse-names":false,"suffix":""},{"dropping-particle":"","family":"Adnani","given":"Latifah","non-dropping-particle":"","parse-names":false,"suffix":""}],"container-title":"International Journal of Supply Chain Management","id":"ITEM-1","issue":"3","issued":{"date-parts":[["2020"]]},"page":"1080-1084","title":"Service supply chain management in the performance of national logistics agency in national food security","type":"article-journal","volume":"9"},"uris":["http://www.mendeley.com/documents/?uuid=0832cf25-fa20-4dd8-9729-07a117d8ff07"]}],"mendeley":{"formattedCitation":"(Jamaludin et al., 2020)","plainTextFormattedCitation":"(Jamaludin et al., 2020)","previouslyFormattedCitation":"(Jamaludin et al., 2020)"},"properties":{"noteIndex":0},"schema":"https://github.com/citation-style-language/schema/raw/master/csl-citation.json"}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(Jamaludin et al., 2020)</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The resulting product can be distributed in the right quantity, place and time to minimize costs and satisfy consumers </w:t>
      </w:r>
      <w:r w:rsidRPr="009C057F">
        <w:rPr>
          <w:rStyle w:val="y2iqfc"/>
          <w:rFonts w:ascii="Times New Roman" w:hAnsi="Times New Roman" w:cs="Times New Roman"/>
          <w:lang w:val="en"/>
        </w:rPr>
        <w:fldChar w:fldCharType="begin" w:fldLock="1"/>
      </w:r>
      <w:r w:rsidR="008A5D5F">
        <w:rPr>
          <w:rStyle w:val="y2iqfc"/>
          <w:rFonts w:ascii="Times New Roman" w:hAnsi="Times New Roman" w:cs="Times New Roman"/>
          <w:lang w:val="en"/>
        </w:rPr>
        <w:instrText>ADDIN CSL_CITATION {"citationItems":[{"id":"ITEM-1","itemData":{"DOI":"10.5267/j.uscm.2020.7.007","author":[{"dropping-particle":"","family":"Jamaludin","given":"Maun","non-dropping-particle":"","parse-names":false,"suffix":""},{"dropping-particle":"","family":"Hikmat","given":"Teddy","non-dropping-particle":"","parse-names":false,"suffix":""},{"dropping-particle":"","family":"Novan","given":"Deden","non-dropping-particle":"","parse-names":false,"suffix":""},{"dropping-particle":"","family":"Nugraha","given":"Setiawan","non-dropping-particle":"","parse-names":false,"suffix":""}],"container-title":"USCM","id":"ITEM-1","issue":"1","issued":{"date-parts":[["2021"]]},"title":"Uncertain Supply Chain Management A system dynamics approach for analyzing supply chain industry : Evidence from rice industry","type":"article-journal","volume":"9"},"uris":["http://www.mendeley.com/documents/?uuid=03b43abb-4d1f-4c5c-a988-150f2e1fe72b"]}],"mendeley":{"formattedCitation":"(Jamaludin et al., 2021)","plainTextFormattedCitation":"(Jamaludin et al., 2021)","previouslyFormattedCitation":"(Jamaludin et al., 2021)"},"properties":{"noteIndex":0},"schema":"https://github.com/citation-style-language/schema/raw/master/csl-citation.json"}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(Jamaludin et al., 2021)</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3D52EC">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003D52EC" w:rsidRPr="003D52EC">
        <w:rPr>
          <w:rStyle w:val="y2iqfc"/>
          <w:rFonts w:ascii="Times New Roman" w:hAnsi="Times New Roman" w:cs="Times New Roman"/>
          <w:lang w:val="en"/>
        </w:rPr>
        <w:t>S</w:t>
      </w:r>
      <w:r w:rsidR="003D52EC" w:rsidRPr="003D52EC">
        <w:rPr>
          <w:rStyle w:val="y2iqfc"/>
          <w:rFonts w:ascii="Times New Roman" w:hAnsi="Times New Roman" w:cs="Times New Roman"/>
          <w:lang w:val="en"/>
        </w:rPr>
        <w:t>upply Chain Management aims to make the entire system effective and efficient, minimizing transportation costs, distribution costs to raw material inventories, materials in process and finished goods. There are several main actors who have an interest in SCM, namely suppliers, manufacturers, distributors, retailers and customers</w:t>
      </w:r>
      <w:r w:rsidR="003D52EC">
        <w:rPr>
          <w:rStyle w:val="y2iqfc"/>
          <w:rFonts w:ascii="Times New Roman" w:hAnsi="Times New Roman" w:cs="Times New Roman"/>
          <w:lang w:val="en"/>
        </w:rPr>
        <w:t xml:space="preserve"> </w:t>
      </w:r>
      <w:r w:rsidRPr="009C057F">
        <w:rPr>
          <w:rStyle w:val="y2iqfc"/>
          <w:rFonts w:ascii="Times New Roman" w:hAnsi="Times New Roman" w:cs="Times New Roman"/>
          <w:lang w:val="en"/>
        </w:rPr>
        <w:t xml:space="preserve">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(Richardus et al., 2015)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w:t>
      </w:r>
      <w:r w:rsidR="003D52EC" w:rsidRPr="003D52EC">
        <w:rPr>
          <w:rStyle w:val="y2iqfc"/>
          <w:rFonts w:ascii="Times New Roman" w:hAnsi="Times New Roman" w:cs="Times New Roman"/>
          <w:lang w:val="en"/>
        </w:rPr>
        <w:t>Supply Chain Management is also a set of approaches applied to achieve efficient integration of suppliers, manufacturing, warehouses, and storage, so that goods produced can be distributed in the right quantities, to the right locations, at the right time to minimize costs and provide satisfactory service to consumers. for the needs of the final</w:t>
      </w:r>
      <w:r w:rsidR="003D52EC">
        <w:rPr>
          <w:rStyle w:val="y2iqfc"/>
          <w:lang w:val="en"/>
        </w:rPr>
        <w:t xml:space="preserve"> consumer</w:t>
      </w:r>
      <w:r w:rsidR="003D52EC">
        <w:rPr>
          <w:rStyle w:val="y2iqfc"/>
          <w:lang w:val="en"/>
        </w:rPr>
        <w:t xml:space="preserve">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{"citationItems":[{"id":"ITEM-1","itemData":{"DOI":"10.1002/j.2158-1592.2001.tb00165.x","ISBN":"0-07-235756-8 (hardcover)","abstract":"The reviewer planned to use this book as a text for his Supply Chain Management (SCM)course last Spring (2000) at the University of Nevada. He completed the college bookstore book requestform, using the ISBN (0-07-028594-2) found in the usual place, just inside the front cover. Severaldays before class began, a student visited the reviewer, anxiously inquiring: \"Is Thomas H. Court-ney's Mechanical Behavior of Materials, 2\"\" edition really the text book for SCM?\" An investigationsoon discovered the publisher's error—Courtney's ISBN was printed where Simchi-Levi's shouldhave been. With time running out, and copies of the former (Spring 1999) text still available in thebookstore, adoption of the book currently under review was aborted","author":[{"dropping-particle":"","family":"David","given":"Simchi-Levi at al.","non-dropping-particle":"","parse-names":false,"suffix":""}],"chapter-number":"321","container-title":"JOURNAL OF BUSINESS LOGISTICS","id":"ITEM-1","issue":"1","issued":{"date-parts":[["2018"]]},"publisher":"The McGraw-Hill","publisher-place":"New York","title":"Designing and Managing the Supply Chain: Concepts, Strategies, and Case Studies","type":"chapter","volume":"22"},"uris":["http://www.mendeley.com/documents/?uuid=5129b1d2-b24f-4aad-beee-4759e64f8cfb"]}],"mendeley":{"formattedCitation":"(David, 2018)","plainTextFormattedCitation":"(David, 2018)","previouslyFormattedCitation":"(David, 2018)"},"properties":{"noteIndex":0},"schema":"https://github.com/citation-style-language/schema/raw/master/csl-citation.json"}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(David, 2018)</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Pr="009C057F">
        <w:rPr>
          <w:rStyle w:val="y2iqfc"/>
          <w:rFonts w:ascii="Times New Roman" w:hAnsi="Times New Roman" w:cs="Times New Roman"/>
          <w:lang w:val="en"/>
        </w:rPr>
        <w:t xml:space="preserve">According to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(Heizer et al., 2014)</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supply chain management is the integration of material and service procurement activities, conversion into semi-finished goods and final products and delivery to customers through the distribution system.</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(Richardus et al., 2015)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revealed that supply chain management is a system in which an organization distributes its production goods and services to its customers. This chain is also a network of various organizations that are </w:t>
      </w:r>
      <w:r w:rsidRPr="009C057F">
        <w:rPr>
          <w:rStyle w:val="y2iqfc"/>
          <w:rFonts w:ascii="Times New Roman" w:hAnsi="Times New Roman" w:cs="Times New Roman"/>
          <w:lang w:val="en"/>
        </w:rPr>
        <w:lastRenderedPageBreak/>
        <w:t xml:space="preserve">interconnected and have the same goal, namely as best as possible to organize the procurement or goods, the term supply chain also includes the process of changing these goods, for example from raw goods to finished goods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{"citationItems":[{"id":"ITEM-1","itemData":{"ISBN":"979759100 x","author":[{"dropping-particle":"","family":"Siagian","given":"Yolanda M","non-dropping-particle":"","parse-names":false,"suffix":""}],"edition":"1","editor":[{"dropping-particle":"","family":"Surya Ubha","given":"","non-dropping-particle":"","parse-names":false,"suffix":""}],"id":"ITEM-1","issued":{"date-parts":[["2005"]]},"number-of-pages":"231","publisher":"Gramedia","publisher-place":"Jakarta","title":"Aplikasi supply chain management dalam dunia bisnis","type":"book"},"uris":["http://www.mendeley.com/documents/?uuid=bb2592c4-d126-4a25-9387-90b85abe009e"]}],"mendeley":{"formattedCitation":"(Siagian, 2005)","plainTextFormattedCitation":"(Siagian, 2005)","previouslyFormattedCitation":"(Siagian, 2005)"},"properties":{"noteIndex":0},"schema":"https://github.com/citation-style-language/schema/raw/master/csl-citation.json"}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(Siagian, 2005)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Pr="009C057F">
        <w:rPr>
          <w:rStyle w:val="y2iqfc"/>
          <w:rFonts w:ascii="Times New Roman" w:hAnsi="Times New Roman" w:cs="Times New Roman"/>
          <w:lang w:val="en"/>
        </w:rPr>
        <w:t xml:space="preserve">Supply chain management is the network management of all business processes and activities involving the procurement of raw materials, manufacturing and distribution management of finished goods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(Heizer et al., 2014)</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Supply chain management is also called the art of management providing the right product, at the right time, in the right place at the right place and at the right price for consumers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ISBN":"0-02-925090-0","author":[{"dropping-particle":"","family":"Porter","given":"Michael","non-dropping-particle":"","parse-names":false,"suffix":""}],"chapter-number":"1","edition":"THIRD","id":"ITEM-1","issued":{"date-parts":[["2005"]]},"publisher":"THE FREE PRESS","publisher-place":"NEW YORK","title":"Competitive Advantage Creating And Sustaining Superior Peifonnance","type":"chapter"},"uris":["http://www.mendeley.com/documents/?uuid=82c46264-1afe-4820-b358-ab5b7e9f58ff"]}],"mendeley":{"formattedCitation":"(Porter, 2005)","plainTextFormattedCitation":"(Porter, 2005)","previouslyFormattedCitation":"(Porter, 2005)"},"properties":{"noteIndex":0},"schema":"https://github.com/citation-style-language/schema/raw/master/csl-citation.json"}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(Porter, 2005)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Fonts w:ascii="Times New Roman" w:hAnsi="Times New Roman" w:cs="Times New Roman"/>
        </w:rPr>
      </w:pPr>
      <w:r>
        <w:rPr>
          <w:rStyle w:val="y2iqfc"/>
          <w:rFonts w:ascii="Times New Roman" w:hAnsi="Times New Roman" w:cs="Times New Roman"/>
          <w:lang w:val="en"/>
        </w:rPr>
        <w:tab/>
      </w:r>
      <w:r w:rsidRPr="009C057F">
        <w:rPr>
          <w:rStyle w:val="y2iqfc"/>
          <w:rFonts w:ascii="Times New Roman" w:hAnsi="Times New Roman" w:cs="Times New Roman"/>
          <w:lang w:val="en"/>
        </w:rPr>
        <w:t>Based on the concepts of supply chain management according to several experts, it can be concluded that supply chain management is all activities related to the flow of material, information and money along the supply chain path.</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Main Actors In Supply Chain Management</w:t>
      </w: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The main actors in supply chain management are:</w:t>
      </w:r>
    </w:p>
    <w:p w:rsidR="00A44011" w:rsidRPr="00954892" w:rsidRDefault="00A44011" w:rsidP="00A44011">
      <w:pPr>
        <w:pStyle w:val="HTMLPreformatted"/>
        <w:jc w:val="both"/>
        <w:rPr>
          <w:rFonts w:ascii="Times New Roman" w:hAnsi="Times New Roman" w:cs="Times New Roman"/>
          <w:sz w:val="24"/>
          <w:szCs w:val="24"/>
        </w:rPr>
      </w:pPr>
      <w:r>
        <w:rPr>
          <w:noProof/>
        </w:rPr>
        <w:drawing>
          <wp:inline distT="0" distB="0" distL="0" distR="0" wp14:anchorId="57433C84" wp14:editId="49758B2A">
            <wp:extent cx="4126727" cy="1456987"/>
            <wp:effectExtent l="19050" t="19050" r="2667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19048" cy="1454276"/>
                    </a:xfrm>
                    <a:prstGeom prst="rect">
                      <a:avLst/>
                    </a:prstGeom>
                    <a:ln>
                      <a:solidFill>
                        <a:schemeClr val="tx1"/>
                      </a:solidFill>
                    </a:ln>
                  </pic:spPr>
                </pic:pic>
              </a:graphicData>
            </a:graphic>
          </wp:inline>
        </w:drawing>
      </w:r>
    </w:p>
    <w:p w:rsidR="00A44011" w:rsidRPr="0047765B"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p>
    <w:p w:rsidR="00A44011" w:rsidRP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A44011">
        <w:rPr>
          <w:rStyle w:val="y2iqfc"/>
          <w:rFonts w:ascii="Times New Roman" w:hAnsi="Times New Roman" w:cs="Times New Roman"/>
          <w:lang w:val="en"/>
        </w:rPr>
        <w:t>Picture 1</w:t>
      </w:r>
    </w:p>
    <w:p w:rsidR="00A44011" w:rsidRP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A44011">
        <w:rPr>
          <w:rStyle w:val="y2iqfc"/>
          <w:rFonts w:ascii="Times New Roman" w:hAnsi="Times New Roman" w:cs="Times New Roman"/>
          <w:lang w:val="en"/>
        </w:rPr>
        <w:t>Main Actors In Supply Chain Management</w:t>
      </w: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4"/>
          <w:szCs w:val="24"/>
          <w:lang w:val="en"/>
        </w:rPr>
      </w:pPr>
      <w:r w:rsidRPr="00A44011">
        <w:rPr>
          <w:rStyle w:val="y2iqfc"/>
          <w:rFonts w:ascii="Times New Roman" w:hAnsi="Times New Roman" w:cs="Times New Roman"/>
          <w:lang w:val="en"/>
        </w:rPr>
        <w:t xml:space="preserve">(Source: </w:t>
      </w:r>
      <w:r w:rsidRPr="00A44011">
        <w:rPr>
          <w:rStyle w:val="y2iqfc"/>
          <w:rFonts w:ascii="Times New Roman" w:hAnsi="Times New Roman" w:cs="Times New Roman"/>
          <w:lang w:val="en"/>
        </w:rPr>
        <w:fldChar w:fldCharType="begin" w:fldLock="1"/>
      </w:r>
      <w:r w:rsidRPr="00A44011">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A44011">
        <w:rPr>
          <w:rStyle w:val="y2iqfc"/>
          <w:rFonts w:ascii="Times New Roman" w:hAnsi="Times New Roman" w:cs="Times New Roman"/>
          <w:lang w:val="en"/>
        </w:rPr>
        <w:fldChar w:fldCharType="separate"/>
      </w:r>
      <w:r w:rsidRPr="00A44011">
        <w:rPr>
          <w:rStyle w:val="y2iqfc"/>
          <w:rFonts w:ascii="Times New Roman" w:hAnsi="Times New Roman" w:cs="Times New Roman"/>
          <w:noProof/>
          <w:lang w:val="en"/>
        </w:rPr>
        <w:t>(Heizer et al., 2014)</w:t>
      </w:r>
      <w:r w:rsidRPr="00A44011">
        <w:rPr>
          <w:rStyle w:val="y2iqfc"/>
          <w:rFonts w:ascii="Times New Roman" w:hAnsi="Times New Roman" w:cs="Times New Roman"/>
          <w:lang w:val="en"/>
        </w:rPr>
        <w:fldChar w:fldCharType="end"/>
      </w:r>
      <w:r>
        <w:rPr>
          <w:rStyle w:val="y2iqfc"/>
          <w:rFonts w:ascii="Times New Roman" w:hAnsi="Times New Roman" w:cs="Times New Roman"/>
          <w:sz w:val="24"/>
          <w:szCs w:val="24"/>
          <w:lang w:val="en"/>
        </w:rPr>
        <w:t>.</w:t>
      </w:r>
    </w:p>
    <w:p w:rsidR="00A44011" w:rsidRPr="00954892"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
    <w:p w:rsidR="00A44011" w:rsidRPr="009C057F" w:rsidRDefault="00ED6630" w:rsidP="00ED6630">
      <w:pPr>
        <w:pStyle w:val="HTMLPreformatted"/>
        <w:jc w:val="both"/>
        <w:rPr>
          <w:rStyle w:val="y2iqfc"/>
          <w:rFonts w:ascii="Times New Roman" w:hAnsi="Times New Roman" w:cs="Times New Roman"/>
          <w:lang w:val="en"/>
        </w:rPr>
      </w:pPr>
      <w:r w:rsidRPr="00ED6630">
        <w:rPr>
          <w:rStyle w:val="y2iqfc"/>
          <w:rFonts w:ascii="Times New Roman" w:hAnsi="Times New Roman" w:cs="Times New Roman"/>
          <w:lang w:val="en"/>
        </w:rPr>
        <w:t>The main actors with an interest in the flow of goods can create a supply chain strategy, which is a picture of the linkages of these actors which can be in the form of links that are connected to one another. suppliers have been included to denote the complete relationship of a number of companies or business organizations that together collect or locate, convert, and distribute goods and services to final customers. One of the key factors for optimizing the supply chain is to create a flow of information that moves quickly and accurately between the network or link and the movement of goods that is effective and efficient to produce maximum customer satisfaction</w:t>
      </w:r>
      <w:r>
        <w:rPr>
          <w:rStyle w:val="y2iqfc"/>
          <w:lang w:val="en"/>
        </w:rPr>
        <w:t xml:space="preserve"> </w:t>
      </w:r>
      <w:r w:rsidR="00A44011" w:rsidRPr="009C057F">
        <w:rPr>
          <w:rStyle w:val="y2iqfc"/>
          <w:rFonts w:ascii="Times New Roman" w:hAnsi="Times New Roman" w:cs="Times New Roman"/>
          <w:lang w:val="en"/>
        </w:rPr>
        <w:fldChar w:fldCharType="begin" w:fldLock="1"/>
      </w:r>
      <w:r w:rsidR="00A44011" w:rsidRPr="009C057F">
        <w:rPr>
          <w:rStyle w:val="y2iqfc"/>
          <w:rFonts w:ascii="Times New Roman" w:hAnsi="Times New Roman" w:cs="Times New Roman"/>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A44011" w:rsidRPr="009C057F">
        <w:rPr>
          <w:rStyle w:val="y2iqfc"/>
          <w:rFonts w:ascii="Times New Roman" w:hAnsi="Times New Roman" w:cs="Times New Roman"/>
          <w:lang w:val="en"/>
        </w:rPr>
        <w:fldChar w:fldCharType="separate"/>
      </w:r>
      <w:r w:rsidR="00A44011" w:rsidRPr="009C057F">
        <w:rPr>
          <w:rStyle w:val="y2iqfc"/>
          <w:rFonts w:ascii="Times New Roman" w:hAnsi="Times New Roman" w:cs="Times New Roman"/>
          <w:noProof/>
          <w:lang w:val="en"/>
        </w:rPr>
        <w:t>(Richardus et al., 2015)</w:t>
      </w:r>
      <w:r w:rsidR="00A44011" w:rsidRPr="009C057F">
        <w:rPr>
          <w:rStyle w:val="y2iqfc"/>
          <w:rFonts w:ascii="Times New Roman" w:hAnsi="Times New Roman" w:cs="Times New Roman"/>
          <w:lang w:val="en"/>
        </w:rPr>
        <w:fldChar w:fldCharType="end"/>
      </w:r>
      <w:r w:rsidR="00A44011" w:rsidRPr="009C057F">
        <w:rPr>
          <w:rStyle w:val="y2iqfc"/>
          <w:rFonts w:ascii="Times New Roman" w:hAnsi="Times New Roman" w:cs="Times New Roman"/>
          <w:lang w:val="en"/>
        </w:rPr>
        <w:t>.</w:t>
      </w:r>
    </w:p>
    <w:p w:rsidR="00A44011" w:rsidRPr="009C057F" w:rsidRDefault="00A44011" w:rsidP="00A44011">
      <w:pPr>
        <w:pStyle w:val="HTMLPreformatted"/>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Supply Chain Management Strategy Concept</w:t>
      </w:r>
    </w:p>
    <w:p w:rsidR="00A44011" w:rsidRPr="009C057F" w:rsidRDefault="00A44011" w:rsidP="00A44011">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Pr="009C057F">
        <w:rPr>
          <w:rStyle w:val="y2iqfc"/>
          <w:rFonts w:ascii="Times New Roman" w:hAnsi="Times New Roman" w:cs="Times New Roman"/>
          <w:lang w:val="en"/>
        </w:rPr>
        <w:t xml:space="preserve">Strategy is the process by which plans are formulated to position the company to achieve its objectives. Strategy begins with a clear statement of the company's goals. Every company that wants to win or survive in the competition must have the right strategy. Strategy will direct the organization to the long-term goals to be achieved. Strategy is needed by an operating unit within a company, by a company as a whole, or by a supply chain. Strategy is not a single decision or action, but rather a collection of decisions and actions taken by an organization or by several organizations together. These decisions and actions are taken to achieve the long-term goals that have been determined. In the context of the supply chain, this decision can be in the form of establishing a new factory, increasing production capacity, designing new products, transferring inventory management responsibilities to suppliers, reducing the number of suppliers, implementing a new quality control system and so on. Supply chain strategy is a collection of strategic activities and actions along the supply chain path that creates a reconciliation between what the end customer needs and the capabilities of the resources available in the supply chain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(Heizer et al., 2014)</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 xml:space="preserve"> Supply Chain Strategy Goals</w:t>
      </w:r>
    </w:p>
    <w:p w:rsidR="00ED6630" w:rsidRPr="00ED6630" w:rsidRDefault="00A44011" w:rsidP="00ED6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sidRPr="009C057F">
        <w:rPr>
          <w:rStyle w:val="y2iqfc"/>
          <w:rFonts w:ascii="Times New Roman" w:hAnsi="Times New Roman" w:cs="Times New Roman"/>
          <w:lang w:val="en"/>
        </w:rPr>
        <w:t xml:space="preserve">According to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{"citationItems":[{"id":"ITEM-1","itemData":{"DOI":"10.21776/ub.jam.2017.015.03.07","ISSN":"16935241","abstract":"this study aims to identify factors that affect the internal and external Supply Chain Management (SCM), Supply Chain analyze raw materials, systems of production and distribution of products, SCM appropriate strategy for SMEs. The method used in this study is descriptive analysis, Internal Factor Evaluation (IFE), External Factor Evalu- ation (EFE), the analysis Internal External (IE), the analysis of Strengths, Weaknesses, Opportunities, and Threats (SWOT) and Quantitative Strategic Planning Matrix (QSPM). The number of respondents in this study at 15 institutions established by purposive sampling technique. The results of observations elected five SMEs Processed Food of Sambal. IFE matrix visible strength of production capacity per day which is owned SMEs can overcome the weaknesses of human resources quality elements quite well. While the total score of the matrix EFE (2.435) showed SMEs were able to respond to opportunities distribution network of products on line and minimize the threat of raw material price fluctuations, as well as the position of SMEs Processed Food of Sambal on IE matrix, is in quadrant V, namely to preserve and defend by using strategies market penetration and product development. SCM development strategy according to the results of the analysis and SWOT matrix QSPM generate a key strategic priority, namely inventory management effective and efficient methods First in First out (FIFO) and facilitated by the distribution network of products on line.","author":[{"dropping-particle":"","family":"Ariharti","given":"et. all","non-dropping-particle":"","parse-names":false,"suffix":""}],"container-title":"Jurnal Aplikasi Manajemen","id":"ITEM-1","issue":"3","issued":{"date-parts":[["2017"]]},"page":"422-431","title":"Supply Chain Management in the Development of Micro, Small and Medium Enterprises Competitiveness of Processed Food","type":"article-journal","volume":"15"},"uris":["http://www.mendeley.com/documents/?uuid=1ea0983b-b9cf-4c8a-a7ef-a0666c659a3b"]}],"mendeley":{"formattedCitation":"(Ariharti, 2017)","plainTextFormattedCitation":"(Ariharti, 2017)","previouslyFormattedCitation":"(Ariharti, 2017)"},"properties":{"noteIndex":0},"schema":"https://github.com/citation-style-language/schema/raw/master/csl-citation.json"}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(Ariharti, 2017)</w:t>
      </w:r>
      <w:r w:rsidRPr="009C057F">
        <w:rPr>
          <w:rStyle w:val="y2iqfc"/>
          <w:rFonts w:ascii="Times New Roman" w:hAnsi="Times New Roman" w:cs="Times New Roman"/>
          <w:lang w:val="en"/>
        </w:rPr>
        <w:fldChar w:fldCharType="end"/>
      </w:r>
      <w:r w:rsidR="00ED6630" w:rsidRPr="00ED6630">
        <w:rPr>
          <w:rStyle w:val="y2iqfc"/>
          <w:lang w:val="en"/>
        </w:rPr>
        <w:t xml:space="preserve"> </w:t>
      </w:r>
      <w:r w:rsidR="00ED6630">
        <w:rPr>
          <w:rStyle w:val="y2iqfc"/>
          <w:lang w:val="en"/>
        </w:rPr>
        <w:t>“</w:t>
      </w:r>
      <w:r w:rsidR="00ED6630" w:rsidRPr="00ED6630">
        <w:rPr>
          <w:rStyle w:val="y2iqfc"/>
          <w:rFonts w:ascii="Times New Roman" w:hAnsi="Times New Roman" w:cs="Times New Roman"/>
          <w:lang w:val="en"/>
        </w:rPr>
        <w:t>the supply chain has a strategic goal, namely to make the supply chain win or at least survive in the competition. To be able to win market competition, the supply chain must be able to provide cheap, quality, timely and varied products.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w:t>
      </w:r>
    </w:p>
    <w:p w:rsidR="00A44011" w:rsidRPr="009C057F" w:rsidRDefault="00A44011" w:rsidP="00ED6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Default="00ED6630" w:rsidP="00ED66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 xml:space="preserve">According to </w:t>
      </w:r>
      <w:r w:rsidR="00A44011" w:rsidRPr="009C057F">
        <w:rPr>
          <w:rStyle w:val="y2iqfc"/>
          <w:rFonts w:ascii="Times New Roman" w:hAnsi="Times New Roman" w:cs="Times New Roman"/>
          <w:lang w:val="en"/>
        </w:rPr>
        <w:fldChar w:fldCharType="begin" w:fldLock="1"/>
      </w:r>
      <w:r w:rsidR="00A44011" w:rsidRPr="009C057F">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A44011" w:rsidRPr="009C057F">
        <w:rPr>
          <w:rStyle w:val="y2iqfc"/>
          <w:rFonts w:ascii="Times New Roman" w:hAnsi="Times New Roman" w:cs="Times New Roman"/>
          <w:lang w:val="en"/>
        </w:rPr>
        <w:fldChar w:fldCharType="separate"/>
      </w:r>
      <w:r w:rsidR="00A44011" w:rsidRPr="009C057F">
        <w:rPr>
          <w:rStyle w:val="y2iqfc"/>
          <w:rFonts w:ascii="Times New Roman" w:hAnsi="Times New Roman" w:cs="Times New Roman"/>
          <w:noProof/>
          <w:lang w:val="en"/>
        </w:rPr>
        <w:t>(Heizer et al., 2014)</w:t>
      </w:r>
      <w:r w:rsidR="00A44011" w:rsidRPr="009C057F">
        <w:rPr>
          <w:rStyle w:val="y2iqfc"/>
          <w:rFonts w:ascii="Times New Roman" w:hAnsi="Times New Roman" w:cs="Times New Roman"/>
          <w:lang w:val="en"/>
        </w:rPr>
        <w:fldChar w:fldCharType="end"/>
      </w:r>
      <w:r>
        <w:rPr>
          <w:rStyle w:val="y2iqfc"/>
          <w:rFonts w:ascii="Times New Roman" w:hAnsi="Times New Roman" w:cs="Times New Roman"/>
          <w:lang w:val="en"/>
        </w:rPr>
        <w:t>, “</w:t>
      </w:r>
      <w:r w:rsidR="00A44011" w:rsidRPr="009C057F">
        <w:rPr>
          <w:rStyle w:val="y2iqfc"/>
          <w:rFonts w:ascii="Times New Roman" w:hAnsi="Times New Roman" w:cs="Times New Roman"/>
          <w:lang w:val="en"/>
        </w:rPr>
        <w:t xml:space="preserve"> stated that there are five strategies that companies can choose to make purchases from suppliers, which are as follows</w:t>
      </w:r>
      <w:r>
        <w:rPr>
          <w:rStyle w:val="y2iqfc"/>
          <w:rFonts w:ascii="Times New Roman" w:hAnsi="Times New Roman" w:cs="Times New Roman"/>
          <w:lang w:val="en"/>
        </w:rPr>
        <w:t>”</w:t>
      </w:r>
      <w:r w:rsidR="00A44011" w:rsidRPr="009C057F">
        <w:rPr>
          <w:rStyle w:val="y2iqfc"/>
          <w:rFonts w:ascii="Times New Roman" w:hAnsi="Times New Roman" w:cs="Times New Roman"/>
          <w:lang w:val="en"/>
        </w:rPr>
        <w:t>:</w:t>
      </w:r>
    </w:p>
    <w:p w:rsidR="00A44011" w:rsidRPr="009C057F" w:rsidRDefault="00A44011" w:rsidP="004867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1. Many Suppliers (Many Suppliers)</w:t>
      </w:r>
    </w:p>
    <w:p w:rsidR="00900E7F" w:rsidRPr="00900E7F" w:rsidRDefault="00A44011" w:rsidP="00900E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9C057F">
        <w:rPr>
          <w:rStyle w:val="y2iqfc"/>
          <w:rFonts w:ascii="Times New Roman" w:hAnsi="Times New Roman" w:cs="Times New Roman"/>
          <w:lang w:val="en"/>
        </w:rPr>
        <w:tab/>
      </w:r>
      <w:r w:rsidR="00900E7F" w:rsidRPr="00900E7F">
        <w:rPr>
          <w:rStyle w:val="y2iqfc"/>
          <w:rFonts w:ascii="Times New Roman" w:hAnsi="Times New Roman" w:cs="Times New Roman"/>
          <w:lang w:val="en"/>
        </w:rPr>
        <w:t>The multi-supplier strategy, in this strategy, plays a role between one supplier and another and charges the supplier to meet the buyer's demand. Suppliers compete with each other aggressively. Although many ways of negotiating are used in this strategy, long-term relationships are not the goal. In this approach, the onus is on the supplier to maintain technology, expertise, predictability, cost, quality and delivery.</w:t>
      </w:r>
    </w:p>
    <w:p w:rsidR="00A44011" w:rsidRPr="009C057F" w:rsidRDefault="00A44011" w:rsidP="003D5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2. Few Suppliers (Few Supplier).</w:t>
      </w:r>
    </w:p>
    <w:p w:rsidR="00A64BF8" w:rsidRPr="00A64BF8" w:rsidRDefault="00A44011" w:rsidP="00A64BF8">
      <w:pPr>
        <w:pStyle w:val="HTMLPreformatted"/>
        <w:rPr>
          <w:rFonts w:ascii="Times New Roman" w:hAnsi="Times New Roman" w:cs="Times New Roman"/>
        </w:rPr>
      </w:pPr>
      <w:r w:rsidRPr="009C057F">
        <w:rPr>
          <w:rStyle w:val="y2iqfc"/>
          <w:rFonts w:ascii="Times New Roman" w:hAnsi="Times New Roman" w:cs="Times New Roman"/>
          <w:lang w:val="en"/>
        </w:rPr>
        <w:tab/>
      </w:r>
      <w:r w:rsidR="00A64BF8" w:rsidRPr="00A64BF8">
        <w:rPr>
          <w:rStyle w:val="y2iqfc"/>
          <w:rFonts w:ascii="Times New Roman" w:hAnsi="Times New Roman" w:cs="Times New Roman"/>
          <w:lang w:val="en"/>
        </w:rPr>
        <w:t>Few suppliers strategy In this strategy, the company maintains long-term relationships with committed suppliers. Because in this way, suppliers are more likely to understand the broader goals of the company and the end consumer. Using only a few suppliers can create added value that allows suppliers to have economies of scale and a learning curve that results in lower transaction and manufacturing costs. With these few suppliers, the costs of replacing large partners, suppliers and buyers run the risk of being held captive by others. Poor supplier performance is one of the risks faced by buyers so that buyers must pay attention to the trade secrets of suppliers who do business outside the joint business</w:t>
      </w:r>
    </w:p>
    <w:p w:rsidR="00A44011" w:rsidRPr="009C057F" w:rsidRDefault="00A44011" w:rsidP="00A64B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4011" w:rsidRPr="009C057F" w:rsidRDefault="00A44011" w:rsidP="00A64B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3. Vertical Integration</w:t>
      </w:r>
    </w:p>
    <w:p w:rsidR="00A64BF8" w:rsidRDefault="00A44011" w:rsidP="00A64BF8">
      <w:pPr>
        <w:pStyle w:val="HTMLPreformatted"/>
      </w:pPr>
      <w:r w:rsidRPr="009C057F">
        <w:rPr>
          <w:rStyle w:val="y2iqfc"/>
          <w:rFonts w:ascii="Times New Roman" w:hAnsi="Times New Roman" w:cs="Times New Roman"/>
          <w:lang w:val="en"/>
        </w:rPr>
        <w:tab/>
      </w:r>
      <w:r w:rsidR="00A64BF8" w:rsidRPr="00A64BF8">
        <w:rPr>
          <w:rStyle w:val="y2iqfc"/>
          <w:rFonts w:ascii="Times New Roman" w:hAnsi="Times New Roman" w:cs="Times New Roman"/>
          <w:lang w:val="en"/>
        </w:rPr>
        <w:t>Vertical integration, in this strategy the development of skills to produce goods or services that were previously purchased. This vertical integration can be in the form of: (a). Backward integration which means control over resources, for example a Car Company acquires a Steel Factory. (b). Forward integration which means control over its consumers, for example a car company acquires a dealer who was originally the distributor</w:t>
      </w:r>
      <w:r w:rsidR="00A64BF8">
        <w:rPr>
          <w:rStyle w:val="y2iqfc"/>
          <w:lang w:val="en"/>
        </w:rPr>
        <w:t>.</w:t>
      </w:r>
    </w:p>
    <w:p w:rsidR="00A44011" w:rsidRPr="009C057F" w:rsidRDefault="00A44011" w:rsidP="00A64B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4. Kairetsu Network</w:t>
      </w:r>
    </w:p>
    <w:p w:rsidR="00A64BF8" w:rsidRPr="00A64BF8" w:rsidRDefault="00A64BF8" w:rsidP="00A64BF8">
      <w:pPr>
        <w:pStyle w:val="HTMLPreformatted"/>
        <w:jc w:val="both"/>
        <w:rPr>
          <w:rFonts w:ascii="Times New Roman" w:hAnsi="Times New Roman" w:cs="Times New Roman"/>
        </w:rPr>
      </w:pPr>
      <w:r>
        <w:rPr>
          <w:rStyle w:val="y2iqfc"/>
          <w:rFonts w:ascii="Times New Roman" w:hAnsi="Times New Roman" w:cs="Times New Roman"/>
          <w:lang w:val="en"/>
        </w:rPr>
        <w:tab/>
      </w:r>
      <w:r w:rsidRPr="00A64BF8">
        <w:rPr>
          <w:rStyle w:val="y2iqfc"/>
          <w:rFonts w:ascii="Times New Roman" w:hAnsi="Times New Roman" w:cs="Times New Roman"/>
          <w:lang w:val="en"/>
        </w:rPr>
        <w:t>Keiretsu Network (Kairetsu Network), In this strategy most manufacturing companies take a middle ground between buying from a few suppliers and vertical integration by financially supporting suppliers through ownership or loans. The suppliers then become part of a coalition of companies better known as kairetsu. Its membership in a long-term relationship is expected to serve as a partner, transmitting technical expertise and stable production quality to manufacturing companies. These kairetsu members can operate as smaller supply chain subcontractors.</w:t>
      </w:r>
    </w:p>
    <w:p w:rsidR="00A64BF8" w:rsidRPr="009C057F" w:rsidRDefault="00A64BF8"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5. Virtual Company (Virtual Company).</w:t>
      </w:r>
    </w:p>
    <w:p w:rsidR="00E65553" w:rsidRDefault="00A44011" w:rsidP="00E655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9C057F">
        <w:rPr>
          <w:rStyle w:val="y2iqfc"/>
          <w:rFonts w:ascii="Times New Roman" w:hAnsi="Times New Roman" w:cs="Times New Roman"/>
          <w:lang w:val="en"/>
        </w:rPr>
        <w:t xml:space="preserve"> </w:t>
      </w:r>
      <w:r w:rsidRPr="009C057F">
        <w:rPr>
          <w:rStyle w:val="y2iqfc"/>
          <w:rFonts w:ascii="Times New Roman" w:hAnsi="Times New Roman" w:cs="Times New Roman"/>
          <w:lang w:val="en"/>
        </w:rPr>
        <w:tab/>
      </w:r>
      <w:r w:rsidR="00E65553" w:rsidRPr="00E65553">
        <w:rPr>
          <w:rStyle w:val="y2iqfc"/>
          <w:rFonts w:ascii="Times New Roman" w:hAnsi="Times New Roman" w:cs="Times New Roman"/>
          <w:lang w:val="en"/>
        </w:rPr>
        <w:t>Virtual company (Virtual Company), In this strategy virtual companies rely on various supplier relationships to provide services when needed. Virtual companies have an organizational concept that is not fixed. The creation of this unique company in order to meet market demands that tend to be dynamic. The formed collaboration can provide services that include salary payments, employee appointments, product design or distribution networks. Relationships can be short term or long term, true partners, suppliers or subcontractors. Whatever the form of the relationship is expected to produce a sleek world-class performance. Benefits include: specialized management expertise, low capital investment, flexibility and speed. The expected result is efficiency</w:t>
      </w:r>
      <w:r w:rsidR="00E65553">
        <w:rPr>
          <w:rStyle w:val="y2iqfc"/>
          <w:lang w:val="en"/>
        </w:rPr>
        <w:t>.</w:t>
      </w:r>
    </w:p>
    <w:p w:rsidR="00E65553" w:rsidRPr="009C057F" w:rsidRDefault="00E65553" w:rsidP="00A44011">
      <w:pPr>
        <w:pStyle w:val="HTMLPreformatted"/>
        <w:jc w:val="both"/>
        <w:rPr>
          <w:rFonts w:ascii="Times New Roman" w:hAnsi="Times New Roman" w:cs="Times New Roman"/>
        </w:rPr>
      </w:pP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Supply Chain Management Model</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9C057F">
        <w:rPr>
          <w:rStyle w:val="y2iqfc"/>
          <w:rFonts w:ascii="Times New Roman" w:hAnsi="Times New Roman" w:cs="Times New Roman"/>
          <w:lang w:val="en"/>
        </w:rPr>
        <w:t xml:space="preserve">According to </w:t>
      </w:r>
      <w:r w:rsidRPr="009C057F">
        <w:rPr>
          <w:rStyle w:val="y2iqfc"/>
          <w:rFonts w:ascii="Times New Roman" w:hAnsi="Times New Roman" w:cs="Times New Roman"/>
          <w:lang w:val="en"/>
        </w:rPr>
        <w:fldChar w:fldCharType="begin" w:fldLock="1"/>
      </w:r>
      <w:r w:rsidR="00677131">
        <w:rPr>
          <w:rStyle w:val="y2iqfc"/>
          <w:rFonts w:ascii="Times New Roman" w:hAnsi="Times New Roman" w:cs="Times New Roman"/>
          <w:lang w:val="en"/>
        </w:rPr>
        <w:instrText>ADDIN CSL_CITATION {"citationItems":[{"id":"ITEM-1","itemData":{"DOI":"10.24912/jmieb.v2i2.1052","ISSN":"2579-6224","abstract":"Manajemen rantai pasokan pada bisnis pemula masih sederhana, tidak sekompleks dibandingkan dengan mata rantai pasokan bisnis besar dan maju. Penelitian ini akan memaparkan model manajemen rantai pasokan bisnis startup milik mahasiswa Univeristas Ciputra. Selain itu, penelitian ini akan menunjukkan strategi persediaan bahan baku dari pemasok. Sample dalam penelitian ini sebanyak 30 bisnis start up yang telah beroperasi lebih dari 2 tahun, dengan jenis usaha Food and Beverage. Dari hasil penelitian ada 2 temuan yaitu 1) Hanya ada 3 model manajemen rantai pasokan bisnis start up milik mahasiswa UC. Model 1 yaitu Supplier – Manfukatur – Konsumen. Model 2 yaitu Supplier – Manfukatur – Pengecer - Konsumen. Model 3 yaitu Supplier – Distributor – Konsumen. 2) Dalam hal penyediaan bahan baku, paling banyak ada 30 % bisnis start up menggunakan strategi sedikit pemasok dengan 3 pemasok. Kemudian paling sedikit ada 16,6 % bisnis start up menggunakan starategi banyak supplier dengan 5 pemasok.  Mayoritas pemilik usaha start up ini membeli bahan baku dari pasar, toko dan supermarket terdekat untuk memudahkan penjangkauan penyediaan bahan baku. Keyword : bisnis start up, model rantai pasokan, strategi","author":[{"dropping-particle":"","family":"Nainggolan","given":"Romauli","non-dropping-particle":"","parse-names":false,"suffix":""}],"container-title":"Jurnal Muara Ilmu Ekonomi dan Bisnis","id":"ITEM-1","issue":"2","issued":{"date-parts":[["2019"]]},"page":"336","title":"Model Manajemen Rantai Pasokan Pada Start Up Business","type":"article-journal","volume":"2"},"uris":["http://www.mendeley.com/documents/?uuid=77bacea0-6ebe-44c0-9305-f977b59a3d50"]}],"mendeley":{"formattedCitation":"(Nainggolan, 2019)","plainTextFormattedCitation":"(Nainggolan, 2019)","previouslyFormattedCitation":"(Nainggolan, 2019)"},"properties":{"noteIndex":0},"schema":"https://github.com/citation-style-language/schema/raw/master/csl-citation.json"}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008A5D5F" w:rsidRPr="008A5D5F">
        <w:rPr>
          <w:rStyle w:val="y2iqfc"/>
          <w:rFonts w:ascii="Times New Roman" w:hAnsi="Times New Roman" w:cs="Times New Roman"/>
          <w:noProof/>
          <w:lang w:val="en"/>
        </w:rPr>
        <w:t>(Nainggolan, 2019)</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the physical form of an item in the supply chain can be seen as a stage of the value added network of processing materials, each of which is defined by input supply, material transformation and demand output. The following provides a supply chain model for product products:</w:t>
      </w:r>
    </w:p>
    <w:p w:rsidR="00A44011" w:rsidRDefault="00A44011" w:rsidP="00A44011">
      <w:pPr>
        <w:pStyle w:val="HTMLPreformatted"/>
        <w:jc w:val="both"/>
        <w:rPr>
          <w:rStyle w:val="y2iqfc"/>
          <w:rFonts w:ascii="Times New Roman" w:hAnsi="Times New Roman" w:cs="Times New Roman"/>
          <w:sz w:val="24"/>
          <w:szCs w:val="24"/>
          <w:lang w:val="en"/>
        </w:rPr>
      </w:pPr>
    </w:p>
    <w:p w:rsidR="00A44011" w:rsidRDefault="00A44011" w:rsidP="00A44011">
      <w:pPr>
        <w:pStyle w:val="HTMLPreformatted"/>
        <w:jc w:val="both"/>
        <w:rPr>
          <w:rFonts w:ascii="Times New Roman" w:hAnsi="Times New Roman" w:cs="Times New Roman"/>
          <w:sz w:val="24"/>
          <w:szCs w:val="24"/>
        </w:rPr>
      </w:pPr>
      <w:r>
        <w:rPr>
          <w:noProof/>
        </w:rPr>
        <w:lastRenderedPageBreak/>
        <w:drawing>
          <wp:inline distT="0" distB="0" distL="0" distR="0" wp14:anchorId="3D68A3B9" wp14:editId="725DC566">
            <wp:extent cx="4959944" cy="1574358"/>
            <wp:effectExtent l="19050" t="19050" r="1270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59608" cy="1574251"/>
                    </a:xfrm>
                    <a:prstGeom prst="rect">
                      <a:avLst/>
                    </a:prstGeom>
                    <a:ln>
                      <a:solidFill>
                        <a:schemeClr val="tx1"/>
                      </a:solidFill>
                    </a:ln>
                  </pic:spPr>
                </pic:pic>
              </a:graphicData>
            </a:graphic>
          </wp:inline>
        </w:drawing>
      </w:r>
    </w:p>
    <w:p w:rsidR="00A44011" w:rsidRP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A44011">
        <w:rPr>
          <w:rStyle w:val="y2iqfc"/>
          <w:rFonts w:ascii="Times New Roman" w:hAnsi="Times New Roman" w:cs="Times New Roman"/>
          <w:lang w:val="en"/>
        </w:rPr>
        <w:t>Figure 2</w:t>
      </w: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4"/>
          <w:szCs w:val="24"/>
          <w:lang w:val="en"/>
        </w:rPr>
      </w:pPr>
      <w:r w:rsidRPr="00A44011">
        <w:rPr>
          <w:rStyle w:val="y2iqfc"/>
          <w:rFonts w:ascii="Times New Roman" w:hAnsi="Times New Roman" w:cs="Times New Roman"/>
          <w:lang w:val="en"/>
        </w:rPr>
        <w:t xml:space="preserve">Supply Chain Management Model Source: </w:t>
      </w:r>
      <w:r w:rsidR="00677131">
        <w:rPr>
          <w:rStyle w:val="y2iqfc"/>
          <w:rFonts w:ascii="Times New Roman" w:hAnsi="Times New Roman" w:cs="Times New Roman"/>
          <w:lang w:val="en"/>
        </w:rPr>
        <w:fldChar w:fldCharType="begin" w:fldLock="1"/>
      </w:r>
      <w:r w:rsidR="00677131">
        <w:rPr>
          <w:rStyle w:val="y2iqfc"/>
          <w:rFonts w:ascii="Times New Roman" w:hAnsi="Times New Roman" w:cs="Times New Roman"/>
          <w:lang w:val="en"/>
        </w:rPr>
        <w:instrText>ADDIN CSL_CITATION {"citationItems":[{"id":"ITEM-1","itemData":{"DOI":"10.24912/jmieb.v2i2.1052","ISSN":"2579-6224","abstract":"Manajemen rantai pasokan pada bisnis pemula masih sederhana, tidak sekompleks dibandingkan dengan mata rantai pasokan bisnis besar dan maju. Penelitian ini akan memaparkan model manajemen rantai pasokan bisnis startup milik mahasiswa Univeristas Ciputra. Selain itu, penelitian ini akan menunjukkan strategi persediaan bahan baku dari pemasok. Sample dalam penelitian ini sebanyak 30 bisnis start up yang telah beroperasi lebih dari 2 tahun, dengan jenis usaha Food and Beverage. Dari hasil penelitian ada 2 temuan yaitu 1) Hanya ada 3 model manajemen rantai pasokan bisnis start up milik mahasiswa UC. Model 1 yaitu Supplier – Manfukatur – Konsumen. Model 2 yaitu Supplier – Manfukatur – Pengecer - Konsumen. Model 3 yaitu Supplier – Distributor – Konsumen. 2) Dalam hal penyediaan bahan baku, paling banyak ada 30 % bisnis start up menggunakan strategi sedikit pemasok dengan 3 pemasok. Kemudian paling sedikit ada 16,6 % bisnis start up menggunakan starategi banyak supplier dengan 5 pemasok.  Mayoritas pemilik usaha start up ini membeli bahan baku dari pasar, toko dan supermarket terdekat untuk memudahkan penjangkauan penyediaan bahan baku. Keyword : bisnis start up, model rantai pasokan, strategi","author":[{"dropping-particle":"","family":"Nainggolan","given":"Romauli","non-dropping-particle":"","parse-names":false,"suffix":""}],"container-title":"Jurnal Muara Ilmu Ekonomi dan Bisnis","id":"ITEM-1","issue":"2","issued":{"date-parts":[["2019"]]},"page":"336","title":"Model Manajemen Rantai Pasokan Pada Start Up Business","type":"article-journal","volume":"2"},"uris":["http://www.mendeley.com/documents/?uuid=77bacea0-6ebe-44c0-9305-f977b59a3d50"]}],"mendeley":{"formattedCitation":"(Nainggolan, 2019)","plainTextFormattedCitation":"(Nainggolan, 2019)","previouslyFormattedCitation":"(Nainggolan, 2019)"},"properties":{"noteIndex":0},"schema":"https://github.com/citation-style-language/schema/raw/master/csl-citation.json"}</w:instrText>
      </w:r>
      <w:r w:rsidR="00677131">
        <w:rPr>
          <w:rStyle w:val="y2iqfc"/>
          <w:rFonts w:ascii="Times New Roman" w:hAnsi="Times New Roman" w:cs="Times New Roman"/>
          <w:lang w:val="en"/>
        </w:rPr>
        <w:fldChar w:fldCharType="separate"/>
      </w:r>
      <w:r w:rsidR="00677131" w:rsidRPr="00677131">
        <w:rPr>
          <w:rStyle w:val="y2iqfc"/>
          <w:rFonts w:ascii="Times New Roman" w:hAnsi="Times New Roman" w:cs="Times New Roman"/>
          <w:noProof/>
          <w:lang w:val="en"/>
        </w:rPr>
        <w:t>(Nainggolan, 2019)</w:t>
      </w:r>
      <w:r w:rsidR="00677131">
        <w:rPr>
          <w:rStyle w:val="y2iqfc"/>
          <w:rFonts w:ascii="Times New Roman" w:hAnsi="Times New Roman" w:cs="Times New Roman"/>
          <w:lang w:val="en"/>
        </w:rPr>
        <w:fldChar w:fldCharType="end"/>
      </w:r>
      <w:r w:rsidR="00677131">
        <w:rPr>
          <w:rStyle w:val="y2iqfc"/>
          <w:rFonts w:ascii="Times New Roman" w:hAnsi="Times New Roman" w:cs="Times New Roman"/>
          <w:lang w:val="en"/>
        </w:rPr>
        <w:t>.</w:t>
      </w:r>
    </w:p>
    <w:p w:rsidR="00A44011" w:rsidRDefault="00A44011" w:rsidP="00A44011">
      <w:pPr>
        <w:pStyle w:val="HTMLPreformatted"/>
        <w:jc w:val="center"/>
        <w:rPr>
          <w:rStyle w:val="y2iqfc"/>
          <w:rFonts w:ascii="Times New Roman" w:hAnsi="Times New Roman" w:cs="Times New Roman"/>
          <w:sz w:val="24"/>
          <w:szCs w:val="24"/>
          <w:lang w:val="en"/>
        </w:rPr>
      </w:pPr>
    </w:p>
    <w:p w:rsidR="00A44011" w:rsidRPr="009C057F" w:rsidRDefault="00A44011" w:rsidP="00A44011">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Pr="009C057F">
        <w:rPr>
          <w:rStyle w:val="y2iqfc"/>
          <w:rFonts w:ascii="Times New Roman" w:hAnsi="Times New Roman" w:cs="Times New Roman"/>
          <w:lang w:val="en"/>
        </w:rPr>
        <w:t>Supplier, manufacturing, distribution, retailing, and recycling / remanufacturing connected with arrows represent the flow of material with stock stocks between each stage. The transmission of information in the opposite direction is shown as a dotted line and includes activities performed by the supplier, the product design process, and customer service. The manufacturing stage represents the traditional operation where raw materials arrive from an external supplier of materials changing in some way to add value, creating a finished goods inventory. Other downstream stages such as distribution and retail also add a value to the material.</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Small and Medium Enterprise (SME) Concept</w:t>
      </w:r>
    </w:p>
    <w:p w:rsidR="004E5E30" w:rsidRPr="004E5E30" w:rsidRDefault="00A44011" w:rsidP="004E5E30">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ab/>
      </w:r>
      <w:r w:rsidR="004E5E30" w:rsidRPr="004E5E30">
        <w:rPr>
          <w:rStyle w:val="y2iqfc"/>
          <w:rFonts w:ascii="Times New Roman" w:hAnsi="Times New Roman" w:cs="Times New Roman"/>
          <w:lang w:val="en"/>
        </w:rPr>
        <w:t>The theme of small and medium enterprises (SMEs) has become the main subject of several references. Many researchers have tried to classify SMEs as a business category. many researchers classify SMEs based on business size, venture capital and worker skills, others measure SMEs based on formal legal status and production methods (Abor et al., 2010).</w:t>
      </w:r>
    </w:p>
    <w:p w:rsidR="004E5E30" w:rsidRPr="004E5E30" w:rsidRDefault="004E5E3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4E5E30">
        <w:rPr>
          <w:rStyle w:val="y2iqfc"/>
          <w:rFonts w:ascii="Times New Roman" w:hAnsi="Times New Roman" w:cs="Times New Roman"/>
          <w:lang w:val="en"/>
        </w:rPr>
        <w:t>In addition, The United Nations Industrial Development Organization (UNIDO) also defines SMEs based on the number of workers by assigning groups to industrialized and developing countries. In industrialized countries, the criteria for SMEs are defined as follows</w:t>
      </w:r>
      <w:r>
        <w:rPr>
          <w:rStyle w:val="y2iqfc"/>
          <w:rFonts w:ascii="Times New Roman" w:hAnsi="Times New Roman" w:cs="Times New Roman"/>
          <w:lang w:val="en"/>
        </w:rPr>
        <w:t>:</w:t>
      </w:r>
    </w:p>
    <w:p w:rsidR="00A44011" w:rsidRPr="009C057F" w:rsidRDefault="00A44011"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1. Large Companies</w:t>
      </w:r>
      <w:r w:rsidRPr="009C057F">
        <w:rPr>
          <w:rStyle w:val="y2iqfc"/>
          <w:rFonts w:ascii="Times New Roman" w:hAnsi="Times New Roman" w:cs="Times New Roman"/>
          <w:lang w:val="en"/>
        </w:rPr>
        <w:tab/>
        <w:t>: businesses with more than 500 employees.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2. Medium Company</w:t>
      </w:r>
      <w:r w:rsidRPr="009C057F">
        <w:rPr>
          <w:rStyle w:val="y2iqfc"/>
          <w:rFonts w:ascii="Times New Roman" w:hAnsi="Times New Roman" w:cs="Times New Roman"/>
          <w:lang w:val="en"/>
        </w:rPr>
        <w:tab/>
        <w:t>: a business with 100-499 employees.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3. Small Enterprises</w:t>
      </w:r>
      <w:r w:rsidRPr="009C057F">
        <w:rPr>
          <w:rStyle w:val="y2iqfc"/>
          <w:rFonts w:ascii="Times New Roman" w:hAnsi="Times New Roman" w:cs="Times New Roman"/>
          <w:lang w:val="en"/>
        </w:rPr>
        <w:tab/>
        <w:t>: businesses with fewer than 99 workers.</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Meanwhile, the classification of SMEs for developing countries is: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1. Large Companies</w:t>
      </w:r>
      <w:r w:rsidRPr="009C057F">
        <w:rPr>
          <w:rStyle w:val="y2iqfc"/>
          <w:rFonts w:ascii="Times New Roman" w:hAnsi="Times New Roman" w:cs="Times New Roman"/>
          <w:lang w:val="en"/>
        </w:rPr>
        <w:tab/>
        <w:t>: businesses with more than 100 employees.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2. Medium company</w:t>
      </w:r>
      <w:r w:rsidRPr="009C057F">
        <w:rPr>
          <w:rStyle w:val="y2iqfc"/>
          <w:rFonts w:ascii="Times New Roman" w:hAnsi="Times New Roman" w:cs="Times New Roman"/>
          <w:lang w:val="en"/>
        </w:rPr>
        <w:tab/>
        <w:t>: business with 20-99 workers.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3. Small Enterprises</w:t>
      </w:r>
      <w:r w:rsidRPr="009C057F">
        <w:rPr>
          <w:rStyle w:val="y2iqfc"/>
          <w:rFonts w:ascii="Times New Roman" w:hAnsi="Times New Roman" w:cs="Times New Roman"/>
          <w:lang w:val="en"/>
        </w:rPr>
        <w:tab/>
        <w:t>: businesses with 5-19 employees.</w:t>
      </w: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4. Micro Enterprises</w:t>
      </w:r>
      <w:r w:rsidRPr="009C057F">
        <w:rPr>
          <w:rStyle w:val="y2iqfc"/>
          <w:rFonts w:ascii="Times New Roman" w:hAnsi="Times New Roman" w:cs="Times New Roman"/>
          <w:lang w:val="en"/>
        </w:rPr>
        <w:tab/>
        <w:t>: businesses with less than 5 employees.</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 xml:space="preserve">Based on this, it is clear that a wide variety of definitions have evolved, there is no general agreement on the basis of SMEs, and definitions vary widely across industries and countries </w:t>
      </w:r>
      <w:r w:rsidR="00677131">
        <w:rPr>
          <w:rStyle w:val="y2iqfc"/>
          <w:rFonts w:ascii="Times New Roman" w:hAnsi="Times New Roman" w:cs="Times New Roman"/>
          <w:lang w:val="en"/>
        </w:rPr>
        <w:fldChar w:fldCharType="begin" w:fldLock="1"/>
      </w:r>
      <w:r w:rsidR="00677131">
        <w:rPr>
          <w:rStyle w:val="y2iqfc"/>
          <w:rFonts w:ascii="Times New Roman" w:hAnsi="Times New Roman" w:cs="Times New Roman"/>
          <w:lang w:val="en"/>
        </w:rPr>
        <w:instrText>ADDIN CSL_CITATION {"citationItems":[{"id":"ITEM-1","itemData":{"ISSN":"14502887","abstract":"This paper discusses the characteristics, contributions of SMEs to economic development, and the constraints to SME development in developing countries with particular reference to Ghana and South Africa. SMEs in Ghana have been noted to provide about 85% of manufacturing employment of Ghana. They are also believed to contribute about 70% to Ghana's GDP and account for about 92% of businesses in Ghana. In the Republic of South Africa, it is estimated that 91% of the formal business entities are SMEs. They also contribute between 52 to 57% to GDP and provide about 61% to employment. Notwithstanding the recognition of the important roles SMEs play in these countries, their development is largely constrained by a number of factors, such as lack of access to appropriate technology; limited access to international markets, the existence of laws, regulations and rules that impede the development of the sector; weak institutional capacity, lack of management skills and training, and most importantly finance. The paper provides some relevant recommendations to policy makers, development agencies, entrepreneurs, and SME managers to ascertain the appropriate strategy to improve the SME sector in these countries. © EuroJournals Publishing, Inc. 2010.","author":[{"dropping-particle":"","family":"Abor et all.","given":"","non-dropping-particle":"","parse-names":false,"suffix":""}],"container-title":"International Research Journal of Finance and Economics","id":"ITEM-1","issue":"May 2010","issued":{"date-parts":[["2010"]]},"page":"218-228","title":"Issues in SME development in Ghana and South Africa","type":"article-journal","volume":"39"},"uris":["http://www.mendeley.com/documents/?uuid=8527873f-cac7-4e70-ba76-1bbccec7684b"]}],"mendeley":{"formattedCitation":"(Abor et all., 2010)","plainTextFormattedCitation":"(Abor et all., 2010)","previouslyFormattedCitation":"(Abor et all., 2010)"},"properties":{"noteIndex":0},"schema":"https://github.com/citation-style-language/schema/raw/master/csl-citation.json"}</w:instrText>
      </w:r>
      <w:r w:rsidR="00677131">
        <w:rPr>
          <w:rStyle w:val="y2iqfc"/>
          <w:rFonts w:ascii="Times New Roman" w:hAnsi="Times New Roman" w:cs="Times New Roman"/>
          <w:lang w:val="en"/>
        </w:rPr>
        <w:fldChar w:fldCharType="separate"/>
      </w:r>
      <w:r w:rsidR="00677131" w:rsidRPr="00677131">
        <w:rPr>
          <w:rStyle w:val="y2iqfc"/>
          <w:rFonts w:ascii="Times New Roman" w:hAnsi="Times New Roman" w:cs="Times New Roman"/>
          <w:noProof/>
          <w:lang w:val="en"/>
        </w:rPr>
        <w:t>(Abor et all., 2010)</w:t>
      </w:r>
      <w:r w:rsidR="00677131">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The Role of Small and Medium Enterprises (SMEs)</w:t>
      </w:r>
    </w:p>
    <w:p w:rsidR="00A44011" w:rsidRPr="009C057F" w:rsidRDefault="00A44011" w:rsidP="00CC2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ab/>
        <w:t xml:space="preserve">Small and medium enterprises (SMEs) have become the backbone of economic growth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{"citationItems":[{"id":"ITEM-1","itemData":{"DOI":"10.3390/SU12010347","ISSN":"20711050","abstract":"Small and medium-sized enterprises (SMEs) are crucial for local economic development, playing a noteworthy role in job creation, poverty alleviation and economic growth, but they encounter many funding barriers. The purpose of the current paper is to investigate the impact of investments and innovation on territorial economic growth, as measured by turnover, for Romanian active enterprises, especially SMEs, over the period 2009-2017. By estimating several log-log linear regressions, the quantitative outcomes provide support for a positive influence of investments on turnover. The association was confirmed both for all active enterprises at the national level, as well as for micro, small, middle-sized and big companies. As regards expenditures on innovation, a positive impact on turnover was acknowledged for all enterprises and particularly for big companies, but there was an absence of any statistically significant relation in the case of SMEs. The impact of firm size on turnover was positive for all active enterprises at the national level, along with active micro-units. Also, the estimation results show a positive impact of the number of active micro-units on territorial economic growth. The empirical findings are relevant to managers and policymakers in order to stimulate, encourage and offer support to SMEs' development through their strategies.","author":[{"dropping-particle":"","family":"Gherghina et.","given":"All","non-dropping-particle":"","parse-names":false,"suffix":""},{"dropping-particle":"","family":"All","given":"","non-dropping-particle":"","parse-names":false,"suffix":""}],"container-title":"Sustainability (Switzerland)","id":"ITEM-1","issue":"1","issued":{"date-parts":[["2020"]]},"title":"Small and medium-sized enterprises (SMEs): The engine of economic growth through investments and innovation","type":"article-journal","volume":"12"},"uris":["http://www.mendeley.com/documents/?uuid=fb1f97b9-cb32-442c-b038-941d2aa95a4e"]}],"mendeley":{"formattedCitation":"(Gherghina et. &amp; All, 2020)","plainTextFormattedCitation":"(Gherghina et. &amp; All, 2020)","previouslyFormattedCitation":"(Gherghina et. &amp; All, 2020)"},"properties":{"noteIndex":0},"schema":"https://github.com/citation-style-language/schema/raw/master/csl-citation.json"}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(Gherghina et. &amp; All, 2020)</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SMEs as actors in economic growth, are described as creators of jobs that are efficient and easy to develop, the seeds of big business and the driving force of the national economy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{"citationItems":[{"id":"ITEM-1","itemData":{"DOI":"10.1080/21665095.2020.1823238","ISSN":"21665095","abstract":"This study aims to analyze the effect of MSMEs on poverty reduction, both directly and indirectly, through labor absorption from 1997 to 2018. The poverty measurements used in this study comprise Head Count Index (P0), Poverty Gap Index (P1), and Poverty Severity Index (P2), while the MSMEs are classified based on their scales, which are small-medium enterprises (SMEs) and micro-small enterprises (MSEs). Control variables, such as economic growth, openness, government expenditure, and investment, are also covered in this model. In general, the results show that MSMEs statistically affect poverty reduction in Indonesia both directly and indirectly. Nevertheless, different business scales offer various implications for poverty reduction. SMEs play a bigger role in alleviating poverty than MSEs as they reduce not only the percentage of poor people but also the Poverty Gap and Severity Index. Furthermore, of the four control variables, only economic growth has a significant effect on poverty reduction, both direct and indirect. Hence, policymakers should support the market certainty of SMEs products to sustain the production cycle.","author":[{"dropping-particle":"","family":"Nursini","given":"Nursini","non-dropping-particle":"","parse-names":false,"suffix":""}],"container-title":"Development Studies Research","id":"ITEM-1","issue":"1","issued":{"date-parts":[["2020"]]},"page":"153-166","title":"Micro, small, and medium enterprises (MSMEs) and poverty reduction: empirical evidence from Indonesia","type":"article-journal","volume":"7"},"uris":["http://www.mendeley.com/documents/?uuid=59e3b338-dfa5-4fb5-afbb-d2ed5eadaf38"]}],"mendeley":{"formattedCitation":"(Nursini, 2020)","plainTextFormattedCitation":"(Nursini, 2020)","previouslyFormattedCitation":"(Nursini, 2020)"},"properties":{"noteIndex":0},"schema":"https://github.com/citation-style-language/schema/raw/master/csl-citation.json"}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(Nursini, 2020)</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The development of small and medium enterprises can develop inter-regional and intra-regional decentralization processes as well as a cushion against the economic power of large corporations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{"citationItems":[{"id":"ITEM-1","itemData":{"abstract":"It is conventional wisdom that new businesses be planned prior to their start-up hence prospective business founders are generally advised to develop formal plans of their proposed ventures. A business plan that serves as a blueprint or road map that provides direction and increases the firm’s chances for survival and success is thus essential. According to Kraten and Kenneth (2010), a business planning document represents “a nuts-and-bolts document” that clearly demonstrates that the business operator prepared to operate the business from day one. Andualem (1997) asserts that SMEs with regards to Ghana comprise activities that are independently owned and operated; managed by the owner; have a small share of the market; and employ 6-49 employees. This study investigated the impact of a business planning document on the growth of small scale businesses. Basically, the researcher chose the survey strategy in line with the observation that it is possible to use survey approaches within either a qualitative or quantitative research strategy. All the 50 respondents chosen purposively from the target population responded to the survey questionnaires. The study found that business planning influences the success or survival of SMEs. Also SMEs Enhance poverty alleviation, Improve per capita income, Enhance the quality of lives, Encourage technological innovations, Enhance export promotion, Enhance GDP growth, Encourage entrepreneurship, Accelerate employment generation, Ensure inter- and intra-regional decentralization, Serve as a countervailing force against the economic power of larger firms, Accelerate the achievement of wider socio-economic objectives, as well as Serve as cornerstone for socioeconomic growth and stability.","author":[{"dropping-particle":"","family":"Abbrey et. All","given":"","non-dropping-particle":"","parse-names":false,"suffix":""}],"container-title":"Journal of Business Administration and Education","id":"ITEM-1","issue":"1","issued":{"date-parts":[["2015"]]},"page":"34-80","title":"The Relevance of Business Planning Document for Small and Medium Scale Enterprises in Tamale Metropolis , Northern Ghana","type":"article-journal","volume":"7"},"uris":["http://www.mendeley.com/documents/?uuid=71d17653-d310-4255-b41d-4bf8dd79b6ce"]}],"mendeley":{"formattedCitation":"(Abbrey et. All, 2015)","plainTextFormattedCitation":"(Abbrey et. All, 2015)","previouslyFormattedCitation":"(Abbrey et. All, 2015)"},"properties":{"noteIndex":0},"schema":"https://github.com/citation-style-language/schema/raw/master/csl-citation.json"}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(Abbrey et. All, 2015)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In addition, the potential of SMEs to increase domestic market growth in existing and new industries and increase economic resilience in a competitive situation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{"citationItems":[{"id":"ITEM-1","itemData":{"DOI":"10.3390/joitmc7010020","ISSN":"21998531","abstract":"The empowerment of small and medium economic enterprises will drive economic growth. The purpose of this study is to analyze (1) how economic growth works as a determinant of increasing the productivity of small and medium enterprises; (2) the influence of government policies, business capital support, and the strengthening of human resource capacity on the development of small and medium enterprises (SMEs); and (3) strategies to increase business productivity and the sustainability of SMEs. We used a sequential explanatory design, which is a combination of quantitative and qualitative research, and data were obtained through observation, in-depth interviews, surveys, and documentation. The results of the study indicate that economic growth coupled with technological innovation will boost the productivity of economic enterprises and increase people’s welfare. Government policies, business capital support, and human resource capacity strengthening simultaneously have a positive effect on the development of SMEs, with a determination coefficient of 97.6%. Based on the results of this study, an economic growth strategy based on technological innovation is recommended for government decision making as an effort to increase the productivity of community economic enterprises in Makassar City, Indonesia.","author":[{"dropping-particle":"","family":"Surya et. all","given":"","non-dropping-particle":"","parse-names":false,"suffix":""}],"container-title":"Journal of Open Innovation: Technology, Market, and Complexity","id":"ITEM-1","issue":"1","issued":{"date-parts":[["2021"]]},"page":"1-37","title":"Economic growth, increasing productivity of smes, and open innovation","type":"article-journal","volume":"7"},"uris":["http://www.mendeley.com/documents/?uuid=c050eccd-00b2-4bc1-b4b3-87b149d74604"]}],"mendeley":{"formattedCitation":"(Surya et. all, 2021)","plainTextFormattedCitation":"(Surya et. all, 2021)","previouslyFormattedCitation":"(Surya et. all, 2021)"},"properties":{"noteIndex":0},"schema":"https://github.com/citation-style-language/schema/raw/master/csl-citation.json"}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(Surya et. all, 2021)</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Overall the development of SMEs can be seen as a means of accelerating performance in the broad economy and including poverty reduction</w:t>
      </w:r>
      <w:r w:rsidR="00763E48">
        <w:rPr>
          <w:rStyle w:val="y2iqfc"/>
          <w:rFonts w:ascii="Times New Roman" w:hAnsi="Times New Roman" w:cs="Times New Roman"/>
          <w:lang w:val="en"/>
        </w:rPr>
        <w:t>.</w:t>
      </w:r>
      <w:r w:rsidRPr="009C057F">
        <w:rPr>
          <w:rStyle w:val="y2iqfc"/>
          <w:rFonts w:ascii="Times New Roman" w:hAnsi="Times New Roman" w:cs="Times New Roman"/>
          <w:lang w:val="en"/>
        </w:rPr>
        <w:t>.</w:t>
      </w:r>
    </w:p>
    <w:p w:rsidR="00A44011" w:rsidRPr="009C057F" w:rsidRDefault="00A44011" w:rsidP="00CC204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ab/>
        <w:t>.</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lastRenderedPageBreak/>
        <w:tab/>
        <w:t xml:space="preserve">Moreover, the contribution of SMEs in ASEAN is to create 80-90% of business, provide more than 60% of individual sector jobs, absorb 50-80% of the workforce, contribute about 50% of sales and value addition, and 30% of total exports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{"citationItems":[{"id":"ITEM-1","itemData":{"DOI":"10.17265/2328-7144/2015.1112.002","ISSN":"23287144","abstract":"The ASEAN (Association of Southeast Asian Nations) Economic Community Blueprint was adopted under declaration on the 40th Anniversary of ASEAN and the 13th ASEAN Summit in Singapore, among other parameters; it focused on equitable economic development. SME's (small and medium enterprise's) development with several pre-determined objectives was an important point of consideration under it. Out of the objectives, it was clearly laid down under ASEAN Economic Community Blueprint clause C1; one objective aims at increasing the contribution of SMEs to the overall economic growth and development of ASEAN as a region. The study investigated to present an overview of the SMEs contribution by ASEAN-6 (Brunei Darussalam, Indonesia, Malaysia, Philippines, Singapore, and Thailand) to the overall economic growth of ASEAN. For the said purpose, the research note addresses the theoretical background and definitions related to SMEs. Secondary data are used along with the descriptive statistics. The study concludes that SMEs are substantially contributing to the ASEAN as an economic region.","author":[{"dropping-particle":"","family":"Badar et.","given":"all","non-dropping-particle":"","parse-names":false,"suffix":""}],"container-title":"Economics World","id":"ITEM-1","issue":"6","issued":{"date-parts":[["2015"]]},"title":"Contribution of ASEAN-6 SMEs to Economic Growth of ASEAN","type":"article-journal","volume":"3"},"uris":["http://www.mendeley.com/documents/?uuid=25df67de-5de7-4c90-80c2-ab26c9ea01f5"]}],"mendeley":{"formattedCitation":"(Badar et., 2015)","plainTextFormattedCitation":"(Badar et., 2015)","previouslyFormattedCitation":"(Badar et., 2015)"},"properties":{"noteIndex":0},"schema":"https://github.com/citation-style-language/schema/raw/master/csl-citation.json"}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(Badar et., 2015)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ab/>
        <w:t xml:space="preserve">Seeing the importance of SMEs in developed and developing countries, it encourages governments in all countries to take initiatives in promoting the growth of SMEs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{"citationItems":[{"id":"ITEM-1","itemData":{"DOI":"10.36880/c11.02265","abstract":"The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key.","author":[{"dropping-particle":"","family":"Bayraktar et all","given":"","non-dropping-particle":"","parse-names":false,"suffix":""}],"container-title":"International Conference on Eurasian Economies 2019","id":"ITEM-1","issued":{"date-parts":[["2019"]]},"page":"56-61","title":"The Importance Of SMEs On World Economies","type":"article-journal","volume":"500"},"uris":["http://www.mendeley.com/documents/?uuid=13aea89d-9658-40de-99b6-3ec4125d6ce0"]}],"mendeley":{"formattedCitation":"(Bayraktar et all, 2019)","plainTextFormattedCitation":"(Bayraktar et all, 2019)","previouslyFormattedCitation":"(Bayraktar et all, 2019)"},"properties":{"noteIndex":0},"schema":"https://github.com/citation-style-language/schema/raw/master/csl-citation.json"}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(Bayraktar et all, 2019)</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xml:space="preserve">. The SME strategic development process carried out by the government is aimed at all SME sectors through the adoption of standard definitions and specifications of SMEs based on activities, creation and maintenance of a national SME database, as well as support for programs and facilities to improve financial access and export markets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{"citationItems":[{"id":"ITEM-1","itemData":{"DOI":"10.17265/2328-7144/2015.1112.002","ISSN":"23287144","abstract":"The ASEAN (Association of Southeast Asian Nations) Economic Community Blueprint was adopted under declaration on the 40th Anniversary of ASEAN and the 13th ASEAN Summit in Singapore, among other parameters; it focused on equitable economic development. SME's (small and medium enterprise's) development with several pre-determined objectives was an important point of consideration under it. Out of the objectives, it was clearly laid down under ASEAN Economic Community Blueprint clause C1; one objective aims at increasing the contribution of SMEs to the overall economic growth and development of ASEAN as a region. The study investigated to present an overview of the SMEs contribution by ASEAN-6 (Brunei Darussalam, Indonesia, Malaysia, Philippines, Singapore, and Thailand) to the overall economic growth of ASEAN. For the said purpose, the research note addresses the theoretical background and definitions related to SMEs. Secondary data are used along with the descriptive statistics. The study concludes that SMEs are substantially contributing to the ASEAN as an economic region.","author":[{"dropping-particle":"","family":"Badar et.","given":"all","non-dropping-particle":"","parse-names":false,"suffix":""}],"container-title":"Economics World","id":"ITEM-1","issue":"6","issued":{"date-parts":[["2015"]]},"title":"Contribution of ASEAN-6 SMEs to Economic Growth of ASEAN","type":"article-journal","volume":"3"},"uris":["http://www.mendeley.com/documents/?uuid=25df67de-5de7-4c90-80c2-ab26c9ea01f5"]}],"mendeley":{"formattedCitation":"(Badar et., 2015)","plainTextFormattedCitation":"(Badar et., 2015)","previouslyFormattedCitation":"(Badar et., 2015)"},"properties":{"noteIndex":0},"schema":"https://github.com/citation-style-language/schema/raw/master/csl-citation.json"}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(Badar et., 2015)</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w:t>
      </w:r>
    </w:p>
    <w:p w:rsidR="00A44011" w:rsidRPr="009C057F" w:rsidRDefault="00677131" w:rsidP="00A44011">
      <w:pPr>
        <w:pStyle w:val="HTMLPreformatted"/>
        <w:jc w:val="both"/>
        <w:rPr>
          <w:rFonts w:ascii="Times New Roman" w:hAnsi="Times New Roman" w:cs="Times New Roman"/>
        </w:rPr>
      </w:pPr>
      <w:r>
        <w:rPr>
          <w:rStyle w:val="y2iqfc"/>
          <w:rFonts w:ascii="Times New Roman" w:hAnsi="Times New Roman" w:cs="Times New Roman"/>
          <w:lang w:val="en"/>
        </w:rPr>
        <w:tab/>
      </w:r>
    </w:p>
    <w:p w:rsidR="00A44011" w:rsidRPr="009C057F" w:rsidRDefault="00A44011"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spacing w:after="0" w:line="240" w:lineRule="auto"/>
        <w:jc w:val="both"/>
        <w:rPr>
          <w:rFonts w:ascii="Times New Roman" w:hAnsi="Times New Roman" w:cs="Times New Roman"/>
          <w:b/>
          <w:sz w:val="20"/>
          <w:szCs w:val="20"/>
        </w:rPr>
      </w:pPr>
      <w:r w:rsidRPr="009C057F">
        <w:rPr>
          <w:rFonts w:ascii="Times New Roman" w:hAnsi="Times New Roman" w:cs="Times New Roman"/>
          <w:b/>
          <w:sz w:val="20"/>
          <w:szCs w:val="20"/>
        </w:rPr>
        <w:t>RESEARCH METHODS</w:t>
      </w: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Research Objects and Subjects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ab/>
        <w:t>The object of this research is UKM in Bandung City. While the subjects in this study were the owners of SMEs in the city of Bandung.</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This research method uses a qualitative method, which is to reveal the problems of this research as a whole and objectively in accordance with the actual facts. In addition, this method has more depth and sharpness of analysis in uncovering facts and meanings or revealing hidden phenomena regarding the determination of supply chain management (SCM) in SMEs in Bandung City so that the objectives of this research can be achieved. The nature of this research is the descriptive analysis method, which is to explore the problems of this research and to articulate the findings or facts that occur in the form of descriptive data as a whole and objectively.</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Research focus</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The focus of this research is the supply chain management (SCM) strategy, in this case the determination of the supply chain management (SCM) strategy in Small and Medium Enterprises (SMEs) in Bandung City.</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Type of Data</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The types of data processed in this study are primary data and secondary data. Primer data is data that is directly obtained from the field through in-depth interviews with a number of research informants and which is obtained through observations made by the researcher himself. Meanwhile, secondary data is data obtained from (a). Literature, as a source of data in the form of books, papers, research reports, scientific journals and bulletins related to theories or data on supply chain management strategies. (b). The document, as a source for researchers, takes data or materials from several official sources, including national and regional laws and regulations related to supply chain management strategies.</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Data collection technique</w:t>
      </w:r>
    </w:p>
    <w:p w:rsidR="00677131" w:rsidRPr="00677131" w:rsidRDefault="00677131" w:rsidP="00677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677131">
        <w:rPr>
          <w:rFonts w:ascii="Times New Roman" w:eastAsia="Times New Roman" w:hAnsi="Times New Roman" w:cs="Times New Roman"/>
          <w:sz w:val="20"/>
          <w:szCs w:val="20"/>
          <w:lang w:val="en"/>
        </w:rPr>
        <w:t>Data collection techniques in this study are (a). Documentation Studies</w:t>
      </w:r>
      <w:r>
        <w:rPr>
          <w:rFonts w:ascii="Times New Roman" w:eastAsia="Times New Roman" w:hAnsi="Times New Roman" w:cs="Times New Roman"/>
          <w:sz w:val="20"/>
          <w:szCs w:val="20"/>
          <w:lang w:val="en"/>
        </w:rPr>
        <w:t xml:space="preserve">; (b). Observation </w:t>
      </w:r>
      <w:r w:rsidRPr="00677131">
        <w:rPr>
          <w:rFonts w:ascii="Times New Roman" w:eastAsia="Times New Roman" w:hAnsi="Times New Roman" w:cs="Times New Roman"/>
          <w:sz w:val="20"/>
          <w:szCs w:val="20"/>
          <w:lang w:val="en"/>
        </w:rPr>
        <w:t>; (c). in-depth interview</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 xml:space="preserve">Key Informants </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In this study using key informants (key informants) are the owners of Small and Medium Enterprises (SMEs) in the city of Bandung.</w:t>
      </w:r>
    </w:p>
    <w:p w:rsidR="00A44011" w:rsidRPr="009C057F" w:rsidRDefault="00A44011" w:rsidP="00A44011">
      <w:pPr>
        <w:pStyle w:val="HTMLPreformatted"/>
        <w:jc w:val="both"/>
        <w:rPr>
          <w:rFonts w:ascii="Times New Roman" w:hAnsi="Times New Roman" w:cs="Times New Roman"/>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RESULTS AND DISCUSSION</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The results achieved.</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Based on the results of telephone interviews with 108 SME owners in Bandung City, more than 85% of SMEs owners in Bandung City responded to the researchers' answers quickly.</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Exploration and Identification of SMEs that have implemented supply chain management.</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9C057F">
        <w:rPr>
          <w:rStyle w:val="y2iqfc"/>
          <w:rFonts w:ascii="Times New Roman" w:hAnsi="Times New Roman" w:cs="Times New Roman"/>
          <w:lang w:val="en"/>
        </w:rPr>
        <w:t xml:space="preserve">Supply chain management is a set of approaches to streamline supplier, manufacturing, warehouse and storage integration, so that goods are produced and distributed in the right quantity, to minimize costs and provide service satisfaction to consumers </w:t>
      </w:r>
      <w:r w:rsidRPr="009C057F">
        <w:rPr>
          <w:rStyle w:val="y2iqfc"/>
          <w:rFonts w:ascii="Times New Roman" w:hAnsi="Times New Roman" w:cs="Times New Roman"/>
          <w:lang w:val="en"/>
        </w:rPr>
        <w:fldChar w:fldCharType="begin" w:fldLock="1"/>
      </w:r>
      <w:r w:rsidRPr="009C057F">
        <w:rPr>
          <w:rStyle w:val="y2iqfc"/>
          <w:rFonts w:ascii="Times New Roman" w:hAnsi="Times New Roman" w:cs="Times New Roman"/>
          <w:lang w:val="en"/>
        </w:rPr>
        <w:instrText>ADDIN CSL_CITATION {"citationItems":[{"id":"ITEM-1","itemData":{"DOI":"10.1002/j.2158-1592.2001.tb00165.x","ISBN":"0-07-235756-8 (hardcover)","abstract":"The reviewer planned to use this book as a text for his Supply Chain Management (SCM)course last Spring (2000) at the University of Nevada. He completed the college bookstore book requestform, using the ISBN (0-07-028594-2) found in the usual place, just inside the front cover. Severaldays before class began, a student visited the reviewer, anxiously inquiring: \"Is Thomas H. Court-ney's Mechanical Behavior of Materials, 2\"\" edition really the text book for SCM?\" An investigationsoon discovered the publisher's error—Courtney's ISBN was printed where Simchi-Levi's shouldhave been. With time running out, and copies of the former (Spring 1999) text still available in thebookstore, adoption of the book currently under review was aborted","author":[{"dropping-particle":"","family":"David","given":"Simchi-Levi at al.","non-dropping-particle":"","parse-names":false,"suffix":""}],"chapter-number":"321","container-title":"JOURNAL OF BUSINESS LOGISTICS","id":"ITEM-1","issue":"1","issued":{"date-parts":[["2018"]]},"publisher":"The McGraw-Hill","publisher-place":"New York","title":"Designing and Managing the Supply Chain: Concepts, Strategies, and Case Studies","type":"chapter","volume":"22"},"uris":["http://www.mendeley.com/documents/?uuid=5129b1d2-b24f-4aad-beee-4759e64f8cfb"]}],"mendeley":{"formattedCitation":"(David, 2018)","plainTextFormattedCitation":"(David, 2018)","previouslyFormattedCitation":"(David, 2018)"},"properties":{"noteIndex":0},"schema":"https://github.com/citation-style-language/schema/raw/master/csl-citation.json"}</w:instrText>
      </w:r>
      <w:r w:rsidRPr="009C057F">
        <w:rPr>
          <w:rStyle w:val="y2iqfc"/>
          <w:rFonts w:ascii="Times New Roman" w:hAnsi="Times New Roman" w:cs="Times New Roman"/>
          <w:lang w:val="en"/>
        </w:rPr>
        <w:fldChar w:fldCharType="separate"/>
      </w:r>
      <w:r w:rsidRPr="009C057F">
        <w:rPr>
          <w:rStyle w:val="y2iqfc"/>
          <w:rFonts w:ascii="Times New Roman" w:hAnsi="Times New Roman" w:cs="Times New Roman"/>
          <w:noProof/>
          <w:lang w:val="en"/>
        </w:rPr>
        <w:t>(David, 2018)</w:t>
      </w:r>
      <w:r w:rsidRPr="009C057F">
        <w:rPr>
          <w:rStyle w:val="y2iqfc"/>
          <w:rFonts w:ascii="Times New Roman" w:hAnsi="Times New Roman" w:cs="Times New Roman"/>
          <w:lang w:val="en"/>
        </w:rPr>
        <w:fldChar w:fldCharType="end"/>
      </w:r>
      <w:r w:rsidRPr="009C057F">
        <w:rPr>
          <w:rStyle w:val="y2iqfc"/>
          <w:rFonts w:ascii="Times New Roman" w:hAnsi="Times New Roman" w:cs="Times New Roman"/>
          <w:lang w:val="en"/>
        </w:rPr>
        <w:t>.. Based on the results of interviews with SMEs owners, the results obtained with the number of suppliers used by SMEs can be seen in table 2.</w:t>
      </w:r>
    </w:p>
    <w:p w:rsidR="00A44011" w:rsidRDefault="00A44011" w:rsidP="00A44011">
      <w:pPr>
        <w:pStyle w:val="HTMLPreformatted"/>
        <w:jc w:val="both"/>
        <w:rPr>
          <w:rFonts w:ascii="Times New Roman" w:hAnsi="Times New Roman" w:cs="Times New Roman"/>
        </w:rPr>
      </w:pPr>
    </w:p>
    <w:p w:rsidR="00F0455D" w:rsidRDefault="00F0455D" w:rsidP="00A44011">
      <w:pPr>
        <w:pStyle w:val="HTMLPreformatted"/>
        <w:jc w:val="both"/>
        <w:rPr>
          <w:rFonts w:ascii="Times New Roman" w:hAnsi="Times New Roman" w:cs="Times New Roman"/>
        </w:rPr>
      </w:pPr>
    </w:p>
    <w:p w:rsidR="00F0455D" w:rsidRDefault="00F0455D" w:rsidP="00A44011">
      <w:pPr>
        <w:pStyle w:val="HTMLPreformatted"/>
        <w:jc w:val="both"/>
        <w:rPr>
          <w:rFonts w:ascii="Times New Roman" w:hAnsi="Times New Roman" w:cs="Times New Roman"/>
        </w:rPr>
      </w:pPr>
    </w:p>
    <w:p w:rsidR="00F0455D" w:rsidRDefault="00F0455D" w:rsidP="00A44011">
      <w:pPr>
        <w:pStyle w:val="HTMLPreformatted"/>
        <w:jc w:val="both"/>
        <w:rPr>
          <w:rFonts w:ascii="Times New Roman" w:hAnsi="Times New Roman" w:cs="Times New Roman"/>
        </w:rPr>
      </w:pPr>
    </w:p>
    <w:p w:rsidR="00F0455D" w:rsidRPr="009C057F" w:rsidRDefault="00F0455D" w:rsidP="00F045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4011" w:rsidRPr="0099648C" w:rsidRDefault="00A44011" w:rsidP="00A44011">
      <w:pPr>
        <w:pStyle w:val="HTMLPreformatted"/>
        <w:jc w:val="center"/>
        <w:rPr>
          <w:rStyle w:val="y2iqfc"/>
          <w:rFonts w:ascii="Times New Roman" w:hAnsi="Times New Roman" w:cs="Times New Roman"/>
          <w:sz w:val="24"/>
          <w:szCs w:val="24"/>
          <w:lang w:val="en"/>
        </w:rPr>
      </w:pPr>
      <w:r w:rsidRPr="009C057F">
        <w:rPr>
          <w:rStyle w:val="y2iqfc"/>
          <w:rFonts w:ascii="Times New Roman" w:hAnsi="Times New Roman" w:cs="Times New Roman"/>
          <w:lang w:val="en"/>
        </w:rPr>
        <w:lastRenderedPageBreak/>
        <w:t>Table 2</w:t>
      </w:r>
    </w:p>
    <w:p w:rsidR="00A44011" w:rsidRPr="0099648C" w:rsidRDefault="00A44011" w:rsidP="00A44011">
      <w:pPr>
        <w:pStyle w:val="HTMLPreformatted"/>
        <w:jc w:val="center"/>
        <w:rPr>
          <w:rFonts w:ascii="Times New Roman" w:hAnsi="Times New Roman" w:cs="Times New Roman"/>
          <w:sz w:val="24"/>
          <w:szCs w:val="24"/>
        </w:rPr>
      </w:pPr>
      <w:r w:rsidRPr="0099648C">
        <w:rPr>
          <w:rStyle w:val="y2iqfc"/>
          <w:rFonts w:ascii="Times New Roman" w:hAnsi="Times New Roman" w:cs="Times New Roman"/>
          <w:sz w:val="24"/>
          <w:szCs w:val="24"/>
          <w:lang w:val="en"/>
        </w:rPr>
        <w:t>Number of Suppliers / Suppliers Used by SMEs</w:t>
      </w:r>
    </w:p>
    <w:tbl>
      <w:tblPr>
        <w:tblStyle w:val="TableGrid"/>
        <w:tblW w:w="0" w:type="auto"/>
        <w:jc w:val="center"/>
        <w:tblInd w:w="1384" w:type="dxa"/>
        <w:tblLook w:val="04A0" w:firstRow="1" w:lastRow="0" w:firstColumn="1" w:lastColumn="0" w:noHBand="0" w:noVBand="1"/>
      </w:tblPr>
      <w:tblGrid>
        <w:gridCol w:w="2268"/>
        <w:gridCol w:w="1315"/>
        <w:gridCol w:w="1984"/>
      </w:tblGrid>
      <w:tr w:rsidR="00A44011" w:rsidRPr="007F0D45" w:rsidTr="00A44011">
        <w:trPr>
          <w:jc w:val="center"/>
        </w:trPr>
        <w:tc>
          <w:tcPr>
            <w:tcW w:w="2268" w:type="dxa"/>
            <w:shd w:val="clear" w:color="auto" w:fill="7F7F7F" w:themeFill="text1" w:themeFillTint="80"/>
          </w:tcPr>
          <w:p w:rsidR="00A44011" w:rsidRPr="00355175" w:rsidRDefault="00A44011" w:rsidP="00A44011">
            <w:pPr>
              <w:pStyle w:val="HTMLPreformatted"/>
              <w:jc w:val="center"/>
              <w:rPr>
                <w:rFonts w:ascii="Times New Roman" w:hAnsi="Times New Roman" w:cs="Times New Roman"/>
                <w:sz w:val="24"/>
                <w:szCs w:val="24"/>
              </w:rPr>
            </w:pPr>
            <w:r w:rsidRPr="00355175">
              <w:rPr>
                <w:rStyle w:val="y2iqfc"/>
                <w:rFonts w:ascii="Times New Roman" w:hAnsi="Times New Roman" w:cs="Times New Roman"/>
                <w:sz w:val="24"/>
                <w:szCs w:val="24"/>
                <w:lang w:val="en"/>
              </w:rPr>
              <w:t>Number of Suppliers / Suppliers</w:t>
            </w:r>
          </w:p>
        </w:tc>
        <w:tc>
          <w:tcPr>
            <w:tcW w:w="1315" w:type="dxa"/>
            <w:shd w:val="clear" w:color="auto" w:fill="7F7F7F" w:themeFill="text1" w:themeFillTint="80"/>
          </w:tcPr>
          <w:p w:rsidR="00A44011" w:rsidRPr="00355175" w:rsidRDefault="00A44011" w:rsidP="00A44011">
            <w:pPr>
              <w:pStyle w:val="HTMLPreformatted"/>
              <w:jc w:val="center"/>
              <w:rPr>
                <w:rFonts w:ascii="Times New Roman" w:hAnsi="Times New Roman" w:cs="Times New Roman"/>
                <w:sz w:val="24"/>
                <w:szCs w:val="24"/>
              </w:rPr>
            </w:pPr>
            <w:r w:rsidRPr="00355175">
              <w:rPr>
                <w:rStyle w:val="y2iqfc"/>
                <w:rFonts w:ascii="Times New Roman" w:hAnsi="Times New Roman" w:cs="Times New Roman"/>
                <w:sz w:val="24"/>
                <w:szCs w:val="24"/>
                <w:lang w:val="en"/>
              </w:rPr>
              <w:t>Amount</w:t>
            </w:r>
          </w:p>
          <w:p w:rsidR="00A44011" w:rsidRPr="00355175" w:rsidRDefault="00A44011" w:rsidP="00A44011">
            <w:pPr>
              <w:pStyle w:val="BodyText"/>
              <w:jc w:val="center"/>
            </w:pPr>
          </w:p>
        </w:tc>
        <w:tc>
          <w:tcPr>
            <w:tcW w:w="1984" w:type="dxa"/>
            <w:shd w:val="clear" w:color="auto" w:fill="7F7F7F" w:themeFill="text1" w:themeFillTint="80"/>
          </w:tcPr>
          <w:p w:rsidR="00A44011" w:rsidRPr="00355175" w:rsidRDefault="00A44011" w:rsidP="00A44011">
            <w:pPr>
              <w:pStyle w:val="HTMLPreformatted"/>
              <w:jc w:val="center"/>
              <w:rPr>
                <w:rFonts w:ascii="Times New Roman" w:hAnsi="Times New Roman" w:cs="Times New Roman"/>
                <w:sz w:val="24"/>
                <w:szCs w:val="24"/>
              </w:rPr>
            </w:pPr>
            <w:r w:rsidRPr="00355175">
              <w:rPr>
                <w:rStyle w:val="y2iqfc"/>
                <w:rFonts w:ascii="Times New Roman" w:hAnsi="Times New Roman" w:cs="Times New Roman"/>
                <w:sz w:val="24"/>
                <w:szCs w:val="24"/>
                <w:lang w:val="en"/>
              </w:rPr>
              <w:t>Percentage</w:t>
            </w:r>
          </w:p>
        </w:tc>
      </w:tr>
      <w:tr w:rsidR="00A44011" w:rsidRPr="007F0D45" w:rsidTr="00543850">
        <w:trPr>
          <w:jc w:val="center"/>
        </w:trPr>
        <w:tc>
          <w:tcPr>
            <w:tcW w:w="2268" w:type="dxa"/>
          </w:tcPr>
          <w:p w:rsidR="00A44011" w:rsidRPr="007F0D45" w:rsidRDefault="00A44011" w:rsidP="00543850">
            <w:pPr>
              <w:pStyle w:val="BodyText"/>
              <w:jc w:val="center"/>
            </w:pPr>
            <w:r>
              <w:t>1</w:t>
            </w:r>
          </w:p>
        </w:tc>
        <w:tc>
          <w:tcPr>
            <w:tcW w:w="1315" w:type="dxa"/>
          </w:tcPr>
          <w:p w:rsidR="00A44011" w:rsidRDefault="00A44011" w:rsidP="00543850">
            <w:pPr>
              <w:pStyle w:val="TableParagraph"/>
              <w:spacing w:line="240" w:lineRule="auto"/>
              <w:ind w:left="240" w:right="229"/>
              <w:rPr>
                <w:sz w:val="24"/>
              </w:rPr>
            </w:pPr>
            <w:r>
              <w:rPr>
                <w:sz w:val="24"/>
              </w:rPr>
              <w:t>70</w:t>
            </w:r>
          </w:p>
        </w:tc>
        <w:tc>
          <w:tcPr>
            <w:tcW w:w="1984" w:type="dxa"/>
          </w:tcPr>
          <w:p w:rsidR="00A44011" w:rsidRDefault="00A44011" w:rsidP="00543850">
            <w:pPr>
              <w:pStyle w:val="TableParagraph"/>
              <w:spacing w:line="240" w:lineRule="auto"/>
              <w:ind w:left="205" w:right="194"/>
              <w:rPr>
                <w:sz w:val="24"/>
              </w:rPr>
            </w:pPr>
            <w:r>
              <w:rPr>
                <w:sz w:val="24"/>
              </w:rPr>
              <w:t>64,81%</w:t>
            </w:r>
          </w:p>
        </w:tc>
      </w:tr>
      <w:tr w:rsidR="00A44011" w:rsidRPr="007F0D45" w:rsidTr="00543850">
        <w:trPr>
          <w:jc w:val="center"/>
        </w:trPr>
        <w:tc>
          <w:tcPr>
            <w:tcW w:w="2268" w:type="dxa"/>
          </w:tcPr>
          <w:p w:rsidR="00A44011" w:rsidRPr="007F0D45" w:rsidRDefault="00A44011" w:rsidP="00543850">
            <w:pPr>
              <w:pStyle w:val="BodyText"/>
              <w:jc w:val="center"/>
            </w:pPr>
            <w:r>
              <w:t>2</w:t>
            </w:r>
          </w:p>
        </w:tc>
        <w:tc>
          <w:tcPr>
            <w:tcW w:w="1315" w:type="dxa"/>
          </w:tcPr>
          <w:p w:rsidR="00A44011" w:rsidRDefault="00A44011" w:rsidP="00543850">
            <w:pPr>
              <w:pStyle w:val="TableParagraph"/>
              <w:spacing w:line="240" w:lineRule="auto"/>
              <w:ind w:left="240" w:right="229"/>
              <w:rPr>
                <w:sz w:val="24"/>
              </w:rPr>
            </w:pPr>
            <w:r>
              <w:rPr>
                <w:sz w:val="24"/>
              </w:rPr>
              <w:t>18</w:t>
            </w:r>
          </w:p>
        </w:tc>
        <w:tc>
          <w:tcPr>
            <w:tcW w:w="1984" w:type="dxa"/>
          </w:tcPr>
          <w:p w:rsidR="00A44011" w:rsidRDefault="00A44011" w:rsidP="00543850">
            <w:pPr>
              <w:pStyle w:val="TableParagraph"/>
              <w:spacing w:line="240" w:lineRule="auto"/>
              <w:ind w:left="205" w:right="194"/>
              <w:rPr>
                <w:sz w:val="24"/>
              </w:rPr>
            </w:pPr>
            <w:r>
              <w:rPr>
                <w:sz w:val="24"/>
              </w:rPr>
              <w:t>16,66%</w:t>
            </w:r>
          </w:p>
        </w:tc>
      </w:tr>
      <w:tr w:rsidR="00A44011" w:rsidRPr="007F0D45" w:rsidTr="00543850">
        <w:trPr>
          <w:jc w:val="center"/>
        </w:trPr>
        <w:tc>
          <w:tcPr>
            <w:tcW w:w="2268" w:type="dxa"/>
          </w:tcPr>
          <w:p w:rsidR="00A44011" w:rsidRPr="007F0D45" w:rsidRDefault="00A44011" w:rsidP="00543850">
            <w:pPr>
              <w:pStyle w:val="BodyText"/>
              <w:jc w:val="center"/>
            </w:pPr>
            <w:r>
              <w:t>3</w:t>
            </w:r>
          </w:p>
        </w:tc>
        <w:tc>
          <w:tcPr>
            <w:tcW w:w="1315" w:type="dxa"/>
          </w:tcPr>
          <w:p w:rsidR="00A44011" w:rsidRDefault="00A44011" w:rsidP="00543850">
            <w:pPr>
              <w:pStyle w:val="TableParagraph"/>
              <w:spacing w:line="240" w:lineRule="auto"/>
              <w:ind w:left="240" w:right="229"/>
              <w:rPr>
                <w:sz w:val="24"/>
              </w:rPr>
            </w:pPr>
            <w:r>
              <w:rPr>
                <w:sz w:val="24"/>
              </w:rPr>
              <w:t>6</w:t>
            </w:r>
          </w:p>
        </w:tc>
        <w:tc>
          <w:tcPr>
            <w:tcW w:w="1984" w:type="dxa"/>
          </w:tcPr>
          <w:p w:rsidR="00A44011" w:rsidRDefault="00A44011" w:rsidP="00543850">
            <w:pPr>
              <w:pStyle w:val="TableParagraph"/>
              <w:spacing w:line="240" w:lineRule="auto"/>
              <w:ind w:left="205" w:right="194"/>
              <w:rPr>
                <w:sz w:val="24"/>
              </w:rPr>
            </w:pPr>
            <w:r>
              <w:rPr>
                <w:sz w:val="24"/>
              </w:rPr>
              <w:t>5,55%</w:t>
            </w:r>
          </w:p>
        </w:tc>
      </w:tr>
      <w:tr w:rsidR="00A44011" w:rsidRPr="007F0D45" w:rsidTr="00543850">
        <w:trPr>
          <w:jc w:val="center"/>
        </w:trPr>
        <w:tc>
          <w:tcPr>
            <w:tcW w:w="2268" w:type="dxa"/>
          </w:tcPr>
          <w:p w:rsidR="00A44011" w:rsidRPr="007F0D45" w:rsidRDefault="00A44011" w:rsidP="00543850">
            <w:pPr>
              <w:pStyle w:val="BodyText"/>
              <w:jc w:val="center"/>
            </w:pPr>
            <w:r>
              <w:t>4</w:t>
            </w:r>
          </w:p>
        </w:tc>
        <w:tc>
          <w:tcPr>
            <w:tcW w:w="1315" w:type="dxa"/>
          </w:tcPr>
          <w:p w:rsidR="00A44011" w:rsidRDefault="00A44011" w:rsidP="00543850">
            <w:pPr>
              <w:pStyle w:val="TableParagraph"/>
              <w:spacing w:line="240" w:lineRule="auto"/>
              <w:ind w:left="11"/>
              <w:rPr>
                <w:sz w:val="24"/>
              </w:rPr>
            </w:pPr>
            <w:r>
              <w:rPr>
                <w:sz w:val="24"/>
              </w:rPr>
              <w:t>5</w:t>
            </w:r>
          </w:p>
        </w:tc>
        <w:tc>
          <w:tcPr>
            <w:tcW w:w="1984" w:type="dxa"/>
          </w:tcPr>
          <w:p w:rsidR="00A44011" w:rsidRDefault="00A44011" w:rsidP="00543850">
            <w:pPr>
              <w:pStyle w:val="TableParagraph"/>
              <w:spacing w:line="240" w:lineRule="auto"/>
              <w:ind w:left="205" w:right="194"/>
              <w:rPr>
                <w:sz w:val="24"/>
              </w:rPr>
            </w:pPr>
            <w:r>
              <w:rPr>
                <w:sz w:val="24"/>
              </w:rPr>
              <w:t>4,62%</w:t>
            </w:r>
          </w:p>
        </w:tc>
      </w:tr>
      <w:tr w:rsidR="00A44011" w:rsidRPr="007F0D45" w:rsidTr="00543850">
        <w:trPr>
          <w:jc w:val="center"/>
        </w:trPr>
        <w:tc>
          <w:tcPr>
            <w:tcW w:w="2268" w:type="dxa"/>
          </w:tcPr>
          <w:p w:rsidR="00A44011" w:rsidRPr="007F0D45" w:rsidRDefault="00A44011" w:rsidP="00543850">
            <w:pPr>
              <w:pStyle w:val="BodyText"/>
              <w:jc w:val="center"/>
            </w:pPr>
            <w:r>
              <w:t>5</w:t>
            </w:r>
          </w:p>
        </w:tc>
        <w:tc>
          <w:tcPr>
            <w:tcW w:w="1315" w:type="dxa"/>
          </w:tcPr>
          <w:p w:rsidR="00A44011" w:rsidRDefault="00A44011" w:rsidP="00543850">
            <w:pPr>
              <w:pStyle w:val="TableParagraph"/>
              <w:spacing w:line="240" w:lineRule="auto"/>
              <w:ind w:left="11"/>
              <w:rPr>
                <w:sz w:val="24"/>
              </w:rPr>
            </w:pPr>
            <w:r>
              <w:rPr>
                <w:sz w:val="24"/>
              </w:rPr>
              <w:t>4</w:t>
            </w:r>
          </w:p>
        </w:tc>
        <w:tc>
          <w:tcPr>
            <w:tcW w:w="1984" w:type="dxa"/>
          </w:tcPr>
          <w:p w:rsidR="00A44011" w:rsidRDefault="00A44011" w:rsidP="00543850">
            <w:pPr>
              <w:pStyle w:val="TableParagraph"/>
              <w:spacing w:line="240" w:lineRule="auto"/>
              <w:ind w:left="205" w:right="194"/>
              <w:rPr>
                <w:sz w:val="24"/>
              </w:rPr>
            </w:pPr>
            <w:r>
              <w:rPr>
                <w:sz w:val="24"/>
              </w:rPr>
              <w:t>3,70%</w:t>
            </w:r>
          </w:p>
        </w:tc>
      </w:tr>
      <w:tr w:rsidR="00A44011" w:rsidRPr="007F0D45" w:rsidTr="00543850">
        <w:trPr>
          <w:jc w:val="center"/>
        </w:trPr>
        <w:tc>
          <w:tcPr>
            <w:tcW w:w="2268" w:type="dxa"/>
          </w:tcPr>
          <w:p w:rsidR="00A44011" w:rsidRPr="007F0D45" w:rsidRDefault="00A44011" w:rsidP="00543850">
            <w:pPr>
              <w:pStyle w:val="BodyText"/>
              <w:jc w:val="center"/>
            </w:pPr>
            <w:r>
              <w:t>6</w:t>
            </w:r>
          </w:p>
        </w:tc>
        <w:tc>
          <w:tcPr>
            <w:tcW w:w="1315" w:type="dxa"/>
          </w:tcPr>
          <w:p w:rsidR="00A44011" w:rsidRDefault="00A44011" w:rsidP="00543850">
            <w:pPr>
              <w:pStyle w:val="TableParagraph"/>
              <w:spacing w:line="240" w:lineRule="auto"/>
              <w:ind w:left="11"/>
              <w:rPr>
                <w:sz w:val="24"/>
              </w:rPr>
            </w:pPr>
            <w:r>
              <w:rPr>
                <w:sz w:val="24"/>
              </w:rPr>
              <w:t>1</w:t>
            </w:r>
          </w:p>
        </w:tc>
        <w:tc>
          <w:tcPr>
            <w:tcW w:w="1984" w:type="dxa"/>
          </w:tcPr>
          <w:p w:rsidR="00A44011" w:rsidRDefault="00A44011" w:rsidP="00543850">
            <w:pPr>
              <w:pStyle w:val="TableParagraph"/>
              <w:spacing w:line="240" w:lineRule="auto"/>
              <w:ind w:left="205" w:right="194"/>
              <w:rPr>
                <w:sz w:val="24"/>
              </w:rPr>
            </w:pPr>
            <w:r>
              <w:rPr>
                <w:sz w:val="24"/>
              </w:rPr>
              <w:t>0,92%</w:t>
            </w:r>
          </w:p>
        </w:tc>
      </w:tr>
      <w:tr w:rsidR="00A44011" w:rsidRPr="007F0D45" w:rsidTr="00543850">
        <w:trPr>
          <w:jc w:val="center"/>
        </w:trPr>
        <w:tc>
          <w:tcPr>
            <w:tcW w:w="2268" w:type="dxa"/>
          </w:tcPr>
          <w:p w:rsidR="00A44011" w:rsidRPr="007F0D45" w:rsidRDefault="00A44011" w:rsidP="00543850">
            <w:pPr>
              <w:pStyle w:val="BodyText"/>
              <w:jc w:val="center"/>
            </w:pPr>
            <w:r>
              <w:t>7</w:t>
            </w:r>
          </w:p>
        </w:tc>
        <w:tc>
          <w:tcPr>
            <w:tcW w:w="1315" w:type="dxa"/>
          </w:tcPr>
          <w:p w:rsidR="00A44011" w:rsidRDefault="00A44011" w:rsidP="00543850">
            <w:pPr>
              <w:pStyle w:val="TableParagraph"/>
              <w:spacing w:line="240" w:lineRule="auto"/>
              <w:ind w:left="11"/>
              <w:rPr>
                <w:sz w:val="24"/>
              </w:rPr>
            </w:pPr>
            <w:r>
              <w:rPr>
                <w:sz w:val="24"/>
              </w:rPr>
              <w:t>1</w:t>
            </w:r>
          </w:p>
        </w:tc>
        <w:tc>
          <w:tcPr>
            <w:tcW w:w="1984" w:type="dxa"/>
          </w:tcPr>
          <w:p w:rsidR="00A44011" w:rsidRDefault="00A44011" w:rsidP="00543850">
            <w:pPr>
              <w:pStyle w:val="TableParagraph"/>
              <w:spacing w:line="240" w:lineRule="auto"/>
              <w:ind w:left="205" w:right="194"/>
              <w:rPr>
                <w:sz w:val="24"/>
              </w:rPr>
            </w:pPr>
            <w:r>
              <w:rPr>
                <w:sz w:val="24"/>
              </w:rPr>
              <w:t>0,92%</w:t>
            </w:r>
          </w:p>
        </w:tc>
      </w:tr>
      <w:tr w:rsidR="00A44011" w:rsidRPr="007F0D45" w:rsidTr="00543850">
        <w:trPr>
          <w:jc w:val="center"/>
        </w:trPr>
        <w:tc>
          <w:tcPr>
            <w:tcW w:w="2268" w:type="dxa"/>
          </w:tcPr>
          <w:p w:rsidR="00A44011" w:rsidRPr="007F0D45" w:rsidRDefault="00A44011" w:rsidP="00543850">
            <w:pPr>
              <w:pStyle w:val="BodyText"/>
              <w:jc w:val="center"/>
            </w:pPr>
            <w:r>
              <w:t>8</w:t>
            </w:r>
          </w:p>
        </w:tc>
        <w:tc>
          <w:tcPr>
            <w:tcW w:w="1315" w:type="dxa"/>
          </w:tcPr>
          <w:p w:rsidR="00A44011" w:rsidRDefault="00A44011" w:rsidP="00543850">
            <w:pPr>
              <w:pStyle w:val="TableParagraph"/>
              <w:spacing w:line="240" w:lineRule="auto"/>
              <w:ind w:left="11"/>
              <w:rPr>
                <w:sz w:val="24"/>
              </w:rPr>
            </w:pPr>
            <w:r>
              <w:rPr>
                <w:sz w:val="24"/>
              </w:rPr>
              <w:t>0</w:t>
            </w:r>
          </w:p>
        </w:tc>
        <w:tc>
          <w:tcPr>
            <w:tcW w:w="1984" w:type="dxa"/>
          </w:tcPr>
          <w:p w:rsidR="00A44011" w:rsidRDefault="00A44011" w:rsidP="00543850">
            <w:pPr>
              <w:pStyle w:val="TableParagraph"/>
              <w:spacing w:line="240" w:lineRule="auto"/>
              <w:ind w:left="205" w:right="194"/>
              <w:rPr>
                <w:sz w:val="24"/>
              </w:rPr>
            </w:pPr>
            <w:r>
              <w:rPr>
                <w:sz w:val="24"/>
              </w:rPr>
              <w:t>0%</w:t>
            </w:r>
          </w:p>
        </w:tc>
      </w:tr>
      <w:tr w:rsidR="00A44011" w:rsidRPr="007F0D45" w:rsidTr="00543850">
        <w:trPr>
          <w:jc w:val="center"/>
        </w:trPr>
        <w:tc>
          <w:tcPr>
            <w:tcW w:w="2268" w:type="dxa"/>
          </w:tcPr>
          <w:p w:rsidR="00A44011" w:rsidRPr="007F0D45" w:rsidRDefault="00A44011" w:rsidP="00543850">
            <w:pPr>
              <w:pStyle w:val="BodyText"/>
              <w:jc w:val="center"/>
            </w:pPr>
            <w:r>
              <w:t>9</w:t>
            </w:r>
          </w:p>
        </w:tc>
        <w:tc>
          <w:tcPr>
            <w:tcW w:w="1315" w:type="dxa"/>
          </w:tcPr>
          <w:p w:rsidR="00A44011" w:rsidRPr="007F0D45" w:rsidRDefault="00A44011" w:rsidP="00543850">
            <w:pPr>
              <w:pStyle w:val="BodyText"/>
              <w:jc w:val="center"/>
            </w:pPr>
            <w:r>
              <w:t>0</w:t>
            </w:r>
          </w:p>
        </w:tc>
        <w:tc>
          <w:tcPr>
            <w:tcW w:w="1984" w:type="dxa"/>
          </w:tcPr>
          <w:p w:rsidR="00A44011" w:rsidRPr="007F0D45" w:rsidRDefault="00A44011" w:rsidP="00543850">
            <w:pPr>
              <w:pStyle w:val="BodyText"/>
              <w:jc w:val="center"/>
            </w:pPr>
            <w:r>
              <w:t>0%</w:t>
            </w:r>
          </w:p>
        </w:tc>
      </w:tr>
      <w:tr w:rsidR="00A44011" w:rsidRPr="007F0D45" w:rsidTr="00543850">
        <w:trPr>
          <w:jc w:val="center"/>
        </w:trPr>
        <w:tc>
          <w:tcPr>
            <w:tcW w:w="2268" w:type="dxa"/>
          </w:tcPr>
          <w:p w:rsidR="00A44011" w:rsidRPr="007F0D45" w:rsidRDefault="00A44011" w:rsidP="00543850">
            <w:pPr>
              <w:pStyle w:val="BodyText"/>
              <w:jc w:val="center"/>
            </w:pPr>
            <w:r>
              <w:t>10</w:t>
            </w:r>
          </w:p>
        </w:tc>
        <w:tc>
          <w:tcPr>
            <w:tcW w:w="1315" w:type="dxa"/>
          </w:tcPr>
          <w:p w:rsidR="00A44011" w:rsidRPr="007F0D45" w:rsidRDefault="00A44011" w:rsidP="00543850">
            <w:pPr>
              <w:pStyle w:val="BodyText"/>
              <w:jc w:val="center"/>
            </w:pPr>
            <w:r>
              <w:t>2</w:t>
            </w:r>
          </w:p>
        </w:tc>
        <w:tc>
          <w:tcPr>
            <w:tcW w:w="1984" w:type="dxa"/>
          </w:tcPr>
          <w:p w:rsidR="00A44011" w:rsidRPr="007F0D45" w:rsidRDefault="00A44011" w:rsidP="00543850">
            <w:pPr>
              <w:pStyle w:val="BodyText"/>
              <w:jc w:val="center"/>
            </w:pPr>
            <w:r>
              <w:t>1,85%</w:t>
            </w:r>
          </w:p>
        </w:tc>
      </w:tr>
      <w:tr w:rsidR="00A44011" w:rsidRPr="007F0D45" w:rsidTr="00543850">
        <w:trPr>
          <w:jc w:val="center"/>
        </w:trPr>
        <w:tc>
          <w:tcPr>
            <w:tcW w:w="2268" w:type="dxa"/>
          </w:tcPr>
          <w:p w:rsidR="00A44011" w:rsidRPr="007F0D45" w:rsidRDefault="00A44011" w:rsidP="00543850">
            <w:pPr>
              <w:pStyle w:val="BodyText"/>
            </w:pPr>
            <w:r w:rsidRPr="007F0D45">
              <w:t>Total</w:t>
            </w:r>
          </w:p>
        </w:tc>
        <w:tc>
          <w:tcPr>
            <w:tcW w:w="1315" w:type="dxa"/>
          </w:tcPr>
          <w:p w:rsidR="00A44011" w:rsidRPr="007F0D45" w:rsidRDefault="00A44011" w:rsidP="00543850">
            <w:pPr>
              <w:pStyle w:val="BodyText"/>
              <w:jc w:val="center"/>
            </w:pPr>
            <w:r>
              <w:t>108</w:t>
            </w:r>
          </w:p>
        </w:tc>
        <w:tc>
          <w:tcPr>
            <w:tcW w:w="1984" w:type="dxa"/>
          </w:tcPr>
          <w:p w:rsidR="00A44011" w:rsidRPr="007F0D45" w:rsidRDefault="00A44011" w:rsidP="00543850">
            <w:pPr>
              <w:pStyle w:val="BodyText"/>
              <w:jc w:val="center"/>
            </w:pPr>
            <w:r>
              <w:t>100%</w:t>
            </w:r>
          </w:p>
        </w:tc>
      </w:tr>
    </w:tbl>
    <w:p w:rsidR="00A44011" w:rsidRPr="0099648C" w:rsidRDefault="00A44011" w:rsidP="00A44011">
      <w:pPr>
        <w:pStyle w:val="HTMLPreformatted"/>
        <w:jc w:val="both"/>
        <w:rPr>
          <w:rFonts w:ascii="Times New Roman" w:hAnsi="Times New Roman" w:cs="Times New Roman"/>
          <w:sz w:val="24"/>
          <w:szCs w:val="24"/>
        </w:rPr>
      </w:pPr>
    </w:p>
    <w:p w:rsidR="00A44011" w:rsidRPr="00355175" w:rsidRDefault="00A44011" w:rsidP="00A44011">
      <w:pPr>
        <w:pStyle w:val="HTMLPreformatted"/>
        <w:jc w:val="both"/>
        <w:rPr>
          <w:rStyle w:val="y2iqfc"/>
          <w:rFonts w:ascii="Times New Roman" w:hAnsi="Times New Roman" w:cs="Times New Roman"/>
          <w:sz w:val="24"/>
          <w:szCs w:val="24"/>
          <w:lang w:val="en"/>
        </w:rPr>
      </w:pPr>
      <w:r w:rsidRPr="00355175">
        <w:rPr>
          <w:rStyle w:val="y2iqfc"/>
          <w:rFonts w:ascii="Times New Roman" w:hAnsi="Times New Roman" w:cs="Times New Roman"/>
          <w:sz w:val="24"/>
          <w:szCs w:val="24"/>
          <w:lang w:val="en"/>
        </w:rPr>
        <w:t>The largest percentage of SMEs in Bandung is 64.81% using only 1 supplier / supplier for 1 raw material. Meanwhile, most of the suppliers / suppliers used by SMEs were 10 suppliers (1.85%). The next activity carried out in supply chain management is to carry out the production (manufacturing) process from raw materials to finished products.</w:t>
      </w:r>
    </w:p>
    <w:p w:rsidR="00A44011" w:rsidRDefault="00A44011" w:rsidP="00A44011">
      <w:pPr>
        <w:pStyle w:val="HTMLPreformatted"/>
        <w:jc w:val="both"/>
        <w:rPr>
          <w:rStyle w:val="y2iqfc"/>
          <w:rFonts w:ascii="Times New Roman" w:hAnsi="Times New Roman" w:cs="Times New Roman"/>
          <w:sz w:val="24"/>
          <w:szCs w:val="24"/>
          <w:lang w:val="en"/>
        </w:rPr>
      </w:pPr>
      <w:r w:rsidRPr="00355175">
        <w:rPr>
          <w:rStyle w:val="y2iqfc"/>
          <w:rFonts w:ascii="Times New Roman" w:hAnsi="Times New Roman" w:cs="Times New Roman"/>
          <w:sz w:val="24"/>
          <w:szCs w:val="24"/>
          <w:lang w:val="en"/>
        </w:rPr>
        <w:t>The next chain in supply chain management is to carry out marketing activities by distributing or distributing goods to consumers or customers. Product marketing carried out by SMEs in Bandung City through various distribution channels can be seen in table 3.</w:t>
      </w:r>
    </w:p>
    <w:p w:rsidR="00A44011" w:rsidRDefault="00A44011" w:rsidP="00A44011">
      <w:pPr>
        <w:pStyle w:val="HTMLPreformatted"/>
        <w:jc w:val="both"/>
        <w:rPr>
          <w:rFonts w:ascii="Times New Roman" w:hAnsi="Times New Roman" w:cs="Times New Roman"/>
          <w:sz w:val="24"/>
          <w:szCs w:val="24"/>
        </w:rPr>
      </w:pPr>
    </w:p>
    <w:p w:rsidR="00A44011" w:rsidRPr="005D1292"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5D1292">
        <w:rPr>
          <w:rStyle w:val="y2iqfc"/>
          <w:rFonts w:ascii="Times New Roman" w:hAnsi="Times New Roman" w:cs="Times New Roman"/>
          <w:lang w:val="en"/>
        </w:rPr>
        <w:t>Table 3</w:t>
      </w:r>
    </w:p>
    <w:p w:rsidR="00A44011" w:rsidRPr="005D1292"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rPr>
      </w:pPr>
      <w:r w:rsidRPr="005D1292">
        <w:rPr>
          <w:rStyle w:val="y2iqfc"/>
          <w:rFonts w:ascii="Times New Roman" w:hAnsi="Times New Roman" w:cs="Times New Roman"/>
          <w:lang w:val="en"/>
        </w:rPr>
        <w:t>Distribution Channels Used by SMEs in the City of Bandung</w:t>
      </w:r>
    </w:p>
    <w:tbl>
      <w:tblPr>
        <w:tblStyle w:val="TableGrid"/>
        <w:tblW w:w="8222" w:type="dxa"/>
        <w:tblLayout w:type="fixed"/>
        <w:tblLook w:val="04A0" w:firstRow="1" w:lastRow="0" w:firstColumn="1" w:lastColumn="0" w:noHBand="0" w:noVBand="1"/>
      </w:tblPr>
      <w:tblGrid>
        <w:gridCol w:w="5245"/>
        <w:gridCol w:w="1276"/>
        <w:gridCol w:w="1701"/>
      </w:tblGrid>
      <w:tr w:rsidR="00A44011" w:rsidRPr="009C057F" w:rsidTr="00543850">
        <w:tc>
          <w:tcPr>
            <w:tcW w:w="5245" w:type="dxa"/>
            <w:shd w:val="clear" w:color="auto" w:fill="595959" w:themeFill="text1" w:themeFillTint="A6"/>
          </w:tcPr>
          <w:p w:rsidR="00A44011" w:rsidRPr="009C057F" w:rsidRDefault="00A44011" w:rsidP="00543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0"/>
              </w:rPr>
            </w:pPr>
            <w:r w:rsidRPr="009C057F">
              <w:rPr>
                <w:rFonts w:ascii="Times New Roman" w:eastAsia="Times New Roman" w:hAnsi="Times New Roman" w:cs="Times New Roman"/>
                <w:sz w:val="20"/>
                <w:szCs w:val="20"/>
                <w:lang w:val="en"/>
              </w:rPr>
              <w:t>Distribution channel</w:t>
            </w:r>
          </w:p>
        </w:tc>
        <w:tc>
          <w:tcPr>
            <w:tcW w:w="1276" w:type="dxa"/>
            <w:shd w:val="clear" w:color="auto" w:fill="595959" w:themeFill="text1" w:themeFillTint="A6"/>
          </w:tcPr>
          <w:p w:rsidR="00A44011" w:rsidRPr="009C057F" w:rsidRDefault="00A44011" w:rsidP="00543850">
            <w:pPr>
              <w:pStyle w:val="TableParagraph"/>
              <w:spacing w:line="240" w:lineRule="auto"/>
              <w:ind w:left="85" w:right="82"/>
              <w:rPr>
                <w:sz w:val="20"/>
                <w:szCs w:val="20"/>
              </w:rPr>
            </w:pPr>
            <w:r w:rsidRPr="009C057F">
              <w:rPr>
                <w:sz w:val="20"/>
                <w:szCs w:val="20"/>
              </w:rPr>
              <w:t>Amount</w:t>
            </w:r>
          </w:p>
        </w:tc>
        <w:tc>
          <w:tcPr>
            <w:tcW w:w="1701" w:type="dxa"/>
            <w:shd w:val="clear" w:color="auto" w:fill="595959" w:themeFill="text1" w:themeFillTint="A6"/>
          </w:tcPr>
          <w:p w:rsidR="00A44011" w:rsidRPr="009C057F" w:rsidRDefault="00A44011" w:rsidP="00543850">
            <w:pPr>
              <w:pStyle w:val="TableParagraph"/>
              <w:spacing w:line="240" w:lineRule="auto"/>
              <w:ind w:right="199"/>
              <w:rPr>
                <w:sz w:val="20"/>
                <w:szCs w:val="20"/>
              </w:rPr>
            </w:pPr>
            <w:r w:rsidRPr="009C057F">
              <w:rPr>
                <w:rStyle w:val="y2iqfc"/>
                <w:sz w:val="20"/>
                <w:szCs w:val="20"/>
                <w:lang w:val="en"/>
              </w:rPr>
              <w:t>Percentage</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Direct to the consumer</w:t>
            </w:r>
          </w:p>
        </w:tc>
        <w:tc>
          <w:tcPr>
            <w:tcW w:w="1276" w:type="dxa"/>
          </w:tcPr>
          <w:p w:rsidR="00A44011" w:rsidRPr="009C057F" w:rsidRDefault="00A44011" w:rsidP="00543850">
            <w:pPr>
              <w:pStyle w:val="TableParagraph"/>
              <w:spacing w:line="240" w:lineRule="auto"/>
              <w:ind w:left="85" w:right="80"/>
              <w:rPr>
                <w:sz w:val="20"/>
                <w:szCs w:val="20"/>
              </w:rPr>
            </w:pPr>
            <w:r w:rsidRPr="009C057F">
              <w:rPr>
                <w:sz w:val="20"/>
                <w:szCs w:val="20"/>
              </w:rPr>
              <w:t>61</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56,48%</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retailers - consumers</w:t>
            </w:r>
          </w:p>
        </w:tc>
        <w:tc>
          <w:tcPr>
            <w:tcW w:w="1276" w:type="dxa"/>
          </w:tcPr>
          <w:p w:rsidR="00A44011" w:rsidRPr="009C057F" w:rsidRDefault="00A44011" w:rsidP="00543850">
            <w:pPr>
              <w:pStyle w:val="TableParagraph"/>
              <w:spacing w:line="240" w:lineRule="auto"/>
              <w:ind w:left="85" w:right="80"/>
              <w:rPr>
                <w:sz w:val="20"/>
                <w:szCs w:val="20"/>
              </w:rPr>
            </w:pPr>
            <w:r w:rsidRPr="009C057F">
              <w:rPr>
                <w:sz w:val="20"/>
                <w:szCs w:val="20"/>
              </w:rPr>
              <w:t>15</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13,88%</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agents - retailers - consumers</w:t>
            </w:r>
          </w:p>
        </w:tc>
        <w:tc>
          <w:tcPr>
            <w:tcW w:w="1276" w:type="dxa"/>
          </w:tcPr>
          <w:p w:rsidR="00A44011" w:rsidRPr="009C057F" w:rsidRDefault="00A44011" w:rsidP="00543850">
            <w:pPr>
              <w:pStyle w:val="TableParagraph"/>
              <w:spacing w:line="240" w:lineRule="auto"/>
              <w:ind w:left="85" w:right="80"/>
              <w:rPr>
                <w:sz w:val="20"/>
                <w:szCs w:val="20"/>
              </w:rPr>
            </w:pPr>
            <w:r w:rsidRPr="009C057F">
              <w:rPr>
                <w:sz w:val="20"/>
                <w:szCs w:val="20"/>
              </w:rPr>
              <w:t>11</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10,18%</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distributors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2</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1,85%</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distributors - agents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3</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2,77%</w:t>
            </w:r>
          </w:p>
        </w:tc>
      </w:tr>
      <w:tr w:rsidR="00A44011" w:rsidRPr="009C057F" w:rsidTr="00543850">
        <w:tc>
          <w:tcPr>
            <w:tcW w:w="5245" w:type="dxa"/>
          </w:tcPr>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Direct to the consumer</w:t>
            </w:r>
          </w:p>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retailers - consumers</w:t>
            </w:r>
          </w:p>
        </w:tc>
        <w:tc>
          <w:tcPr>
            <w:tcW w:w="1276" w:type="dxa"/>
          </w:tcPr>
          <w:p w:rsidR="00A44011" w:rsidRPr="009C057F" w:rsidRDefault="00A44011" w:rsidP="00543850">
            <w:pPr>
              <w:pStyle w:val="TableParagraph"/>
              <w:spacing w:line="240" w:lineRule="auto"/>
              <w:ind w:left="85" w:right="80"/>
              <w:rPr>
                <w:sz w:val="20"/>
                <w:szCs w:val="20"/>
              </w:rPr>
            </w:pPr>
            <w:r w:rsidRPr="009C057F">
              <w:rPr>
                <w:sz w:val="20"/>
                <w:szCs w:val="20"/>
              </w:rPr>
              <w:t>6</w:t>
            </w:r>
          </w:p>
        </w:tc>
        <w:tc>
          <w:tcPr>
            <w:tcW w:w="1701" w:type="dxa"/>
          </w:tcPr>
          <w:p w:rsidR="00A44011" w:rsidRPr="009C057F" w:rsidRDefault="00A44011" w:rsidP="00543850">
            <w:pPr>
              <w:pStyle w:val="TableParagraph"/>
              <w:spacing w:line="240" w:lineRule="auto"/>
              <w:ind w:right="194"/>
              <w:rPr>
                <w:sz w:val="20"/>
                <w:szCs w:val="20"/>
              </w:rPr>
            </w:pPr>
            <w:r w:rsidRPr="009C057F">
              <w:rPr>
                <w:sz w:val="20"/>
                <w:szCs w:val="20"/>
              </w:rPr>
              <w:t>5,55%</w:t>
            </w:r>
          </w:p>
        </w:tc>
      </w:tr>
      <w:tr w:rsidR="00A44011" w:rsidRPr="009C057F" w:rsidTr="00543850">
        <w:tc>
          <w:tcPr>
            <w:tcW w:w="5245" w:type="dxa"/>
          </w:tcPr>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Direct to the consumer</w:t>
            </w:r>
          </w:p>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distributors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1</w:t>
            </w:r>
          </w:p>
        </w:tc>
        <w:tc>
          <w:tcPr>
            <w:tcW w:w="1701" w:type="dxa"/>
          </w:tcPr>
          <w:p w:rsidR="00A44011" w:rsidRPr="009C057F" w:rsidRDefault="00A44011" w:rsidP="00543850">
            <w:pPr>
              <w:pStyle w:val="TableParagraph"/>
              <w:spacing w:line="240" w:lineRule="auto"/>
              <w:ind w:right="194"/>
              <w:rPr>
                <w:sz w:val="20"/>
                <w:szCs w:val="20"/>
              </w:rPr>
            </w:pPr>
            <w:r w:rsidRPr="009C057F">
              <w:rPr>
                <w:sz w:val="20"/>
                <w:szCs w:val="20"/>
              </w:rPr>
              <w:t>0.92%</w:t>
            </w:r>
          </w:p>
        </w:tc>
      </w:tr>
      <w:tr w:rsidR="00A44011" w:rsidRPr="009C057F" w:rsidTr="00543850">
        <w:tc>
          <w:tcPr>
            <w:tcW w:w="5245" w:type="dxa"/>
          </w:tcPr>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Direct to the consumer</w:t>
            </w:r>
          </w:p>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agents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2</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1,85%</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retailers - consumers Manufacturers - agents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3</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2,77%</w:t>
            </w:r>
          </w:p>
        </w:tc>
      </w:tr>
      <w:tr w:rsidR="00A44011" w:rsidRPr="009C057F" w:rsidTr="00543850">
        <w:tc>
          <w:tcPr>
            <w:tcW w:w="5245" w:type="dxa"/>
          </w:tcPr>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agents - retailers - consumers Manufacturers - distributors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1</w:t>
            </w:r>
          </w:p>
        </w:tc>
        <w:tc>
          <w:tcPr>
            <w:tcW w:w="1701" w:type="dxa"/>
          </w:tcPr>
          <w:p w:rsidR="00A44011" w:rsidRPr="009C057F" w:rsidRDefault="00A44011" w:rsidP="00543850">
            <w:pPr>
              <w:pStyle w:val="TableParagraph"/>
              <w:spacing w:line="240" w:lineRule="auto"/>
              <w:ind w:right="194"/>
              <w:rPr>
                <w:sz w:val="20"/>
                <w:szCs w:val="20"/>
              </w:rPr>
            </w:pPr>
            <w:r w:rsidRPr="009C057F">
              <w:rPr>
                <w:sz w:val="20"/>
                <w:szCs w:val="20"/>
              </w:rPr>
              <w:t>0,92%</w:t>
            </w:r>
          </w:p>
        </w:tc>
      </w:tr>
      <w:tr w:rsidR="00A44011" w:rsidRPr="009C057F" w:rsidTr="00543850">
        <w:tc>
          <w:tcPr>
            <w:tcW w:w="5245" w:type="dxa"/>
          </w:tcPr>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Direct to the consumer</w:t>
            </w:r>
          </w:p>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retailers - consumers Manufacturers - agents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2</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1,85%</w:t>
            </w:r>
          </w:p>
        </w:tc>
      </w:tr>
      <w:tr w:rsidR="00A44011" w:rsidRPr="009C057F" w:rsidTr="00543850">
        <w:tc>
          <w:tcPr>
            <w:tcW w:w="5245" w:type="dxa"/>
          </w:tcPr>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Direct to the consumer</w:t>
            </w:r>
          </w:p>
          <w:p w:rsidR="00A44011" w:rsidRPr="009C057F" w:rsidRDefault="00A44011" w:rsidP="00543850">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Manufacturers - retailers - consumers</w:t>
            </w:r>
          </w:p>
          <w:p w:rsidR="00A44011" w:rsidRPr="009C057F" w:rsidRDefault="00A44011" w:rsidP="00543850">
            <w:pPr>
              <w:pStyle w:val="HTMLPreformatted"/>
              <w:rPr>
                <w:rFonts w:ascii="Times New Roman" w:hAnsi="Times New Roman" w:cs="Times New Roman"/>
              </w:rPr>
            </w:pPr>
            <w:r w:rsidRPr="009C057F">
              <w:rPr>
                <w:rStyle w:val="y2iqfc"/>
                <w:rFonts w:ascii="Times New Roman" w:hAnsi="Times New Roman" w:cs="Times New Roman"/>
                <w:lang w:val="en"/>
              </w:rPr>
              <w:t>Manufacturers - distributors - retailers - consumers Manufacturers - agents - retailers - consumers</w:t>
            </w:r>
          </w:p>
        </w:tc>
        <w:tc>
          <w:tcPr>
            <w:tcW w:w="1276" w:type="dxa"/>
          </w:tcPr>
          <w:p w:rsidR="00A44011" w:rsidRPr="009C057F" w:rsidRDefault="00A44011" w:rsidP="00543850">
            <w:pPr>
              <w:pStyle w:val="TableParagraph"/>
              <w:spacing w:line="240" w:lineRule="auto"/>
              <w:ind w:left="5"/>
              <w:rPr>
                <w:sz w:val="20"/>
                <w:szCs w:val="20"/>
              </w:rPr>
            </w:pPr>
            <w:r w:rsidRPr="009C057F">
              <w:rPr>
                <w:sz w:val="20"/>
                <w:szCs w:val="20"/>
              </w:rPr>
              <w:t>1</w:t>
            </w:r>
          </w:p>
        </w:tc>
        <w:tc>
          <w:tcPr>
            <w:tcW w:w="1701" w:type="dxa"/>
          </w:tcPr>
          <w:p w:rsidR="00A44011" w:rsidRPr="009C057F" w:rsidRDefault="00A44011" w:rsidP="00543850">
            <w:pPr>
              <w:pStyle w:val="TableParagraph"/>
              <w:spacing w:line="240" w:lineRule="auto"/>
              <w:ind w:right="195"/>
              <w:rPr>
                <w:sz w:val="20"/>
                <w:szCs w:val="20"/>
              </w:rPr>
            </w:pPr>
            <w:r w:rsidRPr="009C057F">
              <w:rPr>
                <w:sz w:val="20"/>
                <w:szCs w:val="20"/>
              </w:rPr>
              <w:t>0,92%</w:t>
            </w:r>
          </w:p>
        </w:tc>
      </w:tr>
      <w:tr w:rsidR="00A44011" w:rsidRPr="009C057F" w:rsidTr="00543850">
        <w:tc>
          <w:tcPr>
            <w:tcW w:w="5245" w:type="dxa"/>
          </w:tcPr>
          <w:p w:rsidR="00A44011" w:rsidRPr="009C057F" w:rsidRDefault="00A44011" w:rsidP="00543850">
            <w:pPr>
              <w:pStyle w:val="TableParagraph"/>
              <w:spacing w:line="240" w:lineRule="auto"/>
              <w:ind w:left="107"/>
              <w:jc w:val="left"/>
              <w:rPr>
                <w:b/>
                <w:sz w:val="20"/>
                <w:szCs w:val="20"/>
              </w:rPr>
            </w:pPr>
            <w:r w:rsidRPr="009C057F">
              <w:rPr>
                <w:b/>
                <w:sz w:val="20"/>
                <w:szCs w:val="20"/>
              </w:rPr>
              <w:t>Total</w:t>
            </w:r>
          </w:p>
        </w:tc>
        <w:tc>
          <w:tcPr>
            <w:tcW w:w="1276" w:type="dxa"/>
          </w:tcPr>
          <w:p w:rsidR="00A44011" w:rsidRPr="009C057F" w:rsidRDefault="00A44011" w:rsidP="00543850">
            <w:pPr>
              <w:pStyle w:val="TableParagraph"/>
              <w:spacing w:line="240" w:lineRule="auto"/>
              <w:ind w:left="85" w:right="80"/>
              <w:rPr>
                <w:b/>
                <w:sz w:val="20"/>
                <w:szCs w:val="20"/>
              </w:rPr>
            </w:pPr>
            <w:r w:rsidRPr="009C057F">
              <w:rPr>
                <w:b/>
                <w:sz w:val="20"/>
                <w:szCs w:val="20"/>
              </w:rPr>
              <w:t>108</w:t>
            </w:r>
          </w:p>
        </w:tc>
        <w:tc>
          <w:tcPr>
            <w:tcW w:w="1701" w:type="dxa"/>
          </w:tcPr>
          <w:p w:rsidR="00A44011" w:rsidRPr="009C057F" w:rsidRDefault="00A44011" w:rsidP="00543850">
            <w:pPr>
              <w:pStyle w:val="TableParagraph"/>
              <w:spacing w:line="240" w:lineRule="auto"/>
              <w:ind w:right="195"/>
              <w:rPr>
                <w:b/>
                <w:sz w:val="20"/>
                <w:szCs w:val="20"/>
              </w:rPr>
            </w:pPr>
            <w:r w:rsidRPr="009C057F">
              <w:rPr>
                <w:b/>
                <w:sz w:val="20"/>
                <w:szCs w:val="20"/>
              </w:rPr>
              <w:t>100%</w:t>
            </w:r>
          </w:p>
        </w:tc>
      </w:tr>
    </w:tbl>
    <w:p w:rsidR="00A44011" w:rsidRPr="0099648C" w:rsidRDefault="00A44011" w:rsidP="00A44011">
      <w:pPr>
        <w:pStyle w:val="HTMLPreformatted"/>
        <w:jc w:val="both"/>
        <w:rPr>
          <w:rFonts w:ascii="Times New Roman" w:hAnsi="Times New Roman" w:cs="Times New Roman"/>
          <w:sz w:val="24"/>
          <w:szCs w:val="24"/>
        </w:rPr>
      </w:pP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56.48% of SMEs in the city of Bandung use direct distribution channels to consumers. Meanwhile, the largest percentage of SMEs using the 3 distribution channels, namely 5.55%, used direct distribution channels to consumers and producers - retailers - consumers.</w:t>
      </w:r>
    </w:p>
    <w:p w:rsidR="00A44011" w:rsidRPr="009C057F" w:rsidRDefault="00A44011" w:rsidP="00A44011">
      <w:pPr>
        <w:pStyle w:val="HTMLPreformatted"/>
        <w:jc w:val="both"/>
        <w:rPr>
          <w:rStyle w:val="y2iqfc"/>
          <w:rFonts w:ascii="Times New Roman" w:hAnsi="Times New Roman" w:cs="Times New Roman"/>
          <w:lang w:val="en"/>
        </w:rPr>
      </w:pP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Based on the identification results, the supply chain management strategies that have been implemented by SMEs in Bandung are:</w:t>
      </w:r>
    </w:p>
    <w:p w:rsidR="00A44011" w:rsidRPr="009C057F" w:rsidRDefault="00A44011" w:rsidP="00A44011">
      <w:pPr>
        <w:pStyle w:val="HTMLPreformatted"/>
        <w:jc w:val="both"/>
        <w:rPr>
          <w:rFonts w:ascii="Times New Roman" w:hAnsi="Times New Roman" w:cs="Times New Roman"/>
        </w:rPr>
      </w:pP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1. Strategy 1: 1 Suppliers - Manufacturers - Consumers</w:t>
      </w: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The first supply chain management strategy is that SMEs only use 1 supplier then carry out the manufacturing process by making products and selling them directly to consumers.</w:t>
      </w:r>
    </w:p>
    <w:p w:rsidR="00A44011" w:rsidRPr="006A380B" w:rsidRDefault="00A44011" w:rsidP="00A44011">
      <w:pPr>
        <w:pStyle w:val="HTMLPreformatted"/>
        <w:jc w:val="both"/>
        <w:rPr>
          <w:rFonts w:ascii="Times New Roman" w:hAnsi="Times New Roman" w:cs="Times New Roman"/>
          <w:sz w:val="24"/>
          <w:szCs w:val="24"/>
        </w:rPr>
      </w:pPr>
    </w:p>
    <w:p w:rsidR="00A44011" w:rsidRPr="00954892" w:rsidRDefault="00A44011" w:rsidP="00A44011">
      <w:pPr>
        <w:pStyle w:val="HTMLPreformatted"/>
        <w:jc w:val="center"/>
        <w:rPr>
          <w:rFonts w:ascii="Times New Roman" w:hAnsi="Times New Roman" w:cs="Times New Roman"/>
          <w:sz w:val="24"/>
          <w:szCs w:val="24"/>
        </w:rPr>
      </w:pPr>
      <w:r>
        <w:rPr>
          <w:noProof/>
        </w:rPr>
        <w:drawing>
          <wp:inline distT="0" distB="0" distL="0" distR="0" wp14:anchorId="126AC80D" wp14:editId="25896714">
            <wp:extent cx="5057775" cy="6858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57143" cy="685714"/>
                    </a:xfrm>
                    <a:prstGeom prst="rect">
                      <a:avLst/>
                    </a:prstGeom>
                    <a:ln>
                      <a:solidFill>
                        <a:schemeClr val="tx1"/>
                      </a:solidFill>
                    </a:ln>
                  </pic:spPr>
                </pic:pic>
              </a:graphicData>
            </a:graphic>
          </wp:inline>
        </w:drawing>
      </w:r>
    </w:p>
    <w:p w:rsidR="00A44011" w:rsidRPr="00954892" w:rsidRDefault="00A44011" w:rsidP="00A44011">
      <w:pPr>
        <w:pStyle w:val="HTMLPreformatted"/>
        <w:jc w:val="center"/>
        <w:rPr>
          <w:rFonts w:ascii="Times New Roman" w:hAnsi="Times New Roman" w:cs="Times New Roman"/>
          <w:sz w:val="24"/>
          <w:szCs w:val="24"/>
        </w:rPr>
      </w:pPr>
    </w:p>
    <w:p w:rsidR="00A44011" w:rsidRPr="0067713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677131">
        <w:rPr>
          <w:rStyle w:val="y2iqfc"/>
          <w:rFonts w:ascii="Times New Roman" w:hAnsi="Times New Roman" w:cs="Times New Roman"/>
          <w:lang w:val="en"/>
        </w:rPr>
        <w:t>Figure 3</w:t>
      </w:r>
    </w:p>
    <w:p w:rsidR="00A44011" w:rsidRPr="0067713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rPr>
      </w:pPr>
      <w:r w:rsidRPr="00677131">
        <w:rPr>
          <w:rStyle w:val="y2iqfc"/>
          <w:rFonts w:ascii="Times New Roman" w:hAnsi="Times New Roman" w:cs="Times New Roman"/>
          <w:lang w:val="en"/>
        </w:rPr>
        <w:t>Strategy 1 Supply Chain Managemen</w:t>
      </w:r>
      <w:r w:rsidR="00677131" w:rsidRPr="00677131">
        <w:rPr>
          <w:rStyle w:val="y2iqfc"/>
          <w:rFonts w:ascii="Times New Roman" w:hAnsi="Times New Roman" w:cs="Times New Roman"/>
          <w:lang w:val="en"/>
        </w:rPr>
        <w:t>t</w:t>
      </w: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2. Strategy 2: 2 Suppliers - Manufacturers - Retailers - Consumers</w:t>
      </w:r>
    </w:p>
    <w:p w:rsidR="00A44011" w:rsidRPr="009C057F" w:rsidRDefault="00A44011" w:rsidP="00A44011">
      <w:pPr>
        <w:pStyle w:val="HTMLPreformatted"/>
        <w:jc w:val="both"/>
        <w:rPr>
          <w:rFonts w:ascii="Times New Roman" w:hAnsi="Times New Roman" w:cs="Times New Roman"/>
        </w:rPr>
      </w:pPr>
      <w:r w:rsidRPr="009C057F">
        <w:rPr>
          <w:rStyle w:val="y2iqfc"/>
          <w:rFonts w:ascii="Times New Roman" w:hAnsi="Times New Roman" w:cs="Times New Roman"/>
          <w:lang w:val="en"/>
        </w:rPr>
        <w:t>The second supply chain management strategy is that SMEs use 2 suppliers then carry out the manufacturing process by making products and selling them directly to consumers or selling them to new retailers to consumers.</w:t>
      </w:r>
    </w:p>
    <w:p w:rsidR="00A44011" w:rsidRPr="006A380B"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
    <w:p w:rsidR="00A44011" w:rsidRPr="009C057F" w:rsidRDefault="00A44011" w:rsidP="00A44011">
      <w:pPr>
        <w:jc w:val="center"/>
        <w:rPr>
          <w:rFonts w:ascii="Times New Roman" w:hAnsi="Times New Roman" w:cs="Times New Roman"/>
          <w:b/>
        </w:rPr>
      </w:pPr>
      <w:r w:rsidRPr="009C057F">
        <w:rPr>
          <w:noProof/>
        </w:rPr>
        <w:drawing>
          <wp:inline distT="0" distB="0" distL="0" distR="0" wp14:anchorId="23442144" wp14:editId="07BCED9F">
            <wp:extent cx="5057775" cy="938471"/>
            <wp:effectExtent l="19050" t="19050" r="952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57145" cy="938354"/>
                    </a:xfrm>
                    <a:prstGeom prst="rect">
                      <a:avLst/>
                    </a:prstGeom>
                    <a:ln>
                      <a:solidFill>
                        <a:schemeClr val="tx1"/>
                      </a:solidFill>
                    </a:ln>
                  </pic:spPr>
                </pic:pic>
              </a:graphicData>
            </a:graphic>
          </wp:inline>
        </w:drawing>
      </w:r>
    </w:p>
    <w:p w:rsidR="00A44011" w:rsidRPr="00677131" w:rsidRDefault="00A44011" w:rsidP="006771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677131">
        <w:rPr>
          <w:rStyle w:val="y2iqfc"/>
          <w:rFonts w:ascii="Times New Roman" w:hAnsi="Times New Roman" w:cs="Times New Roman"/>
          <w:lang w:val="en"/>
        </w:rPr>
        <w:t>Figure 4</w:t>
      </w:r>
    </w:p>
    <w:p w:rsidR="00A44011" w:rsidRPr="00677131" w:rsidRDefault="00A44011" w:rsidP="0067713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677131">
        <w:rPr>
          <w:rStyle w:val="y2iqfc"/>
          <w:rFonts w:ascii="Times New Roman" w:hAnsi="Times New Roman" w:cs="Times New Roman"/>
          <w:lang w:val="en"/>
        </w:rPr>
        <w:t>Strategy 2 Supply Chain Management</w:t>
      </w:r>
    </w:p>
    <w:p w:rsidR="00A44011" w:rsidRPr="009C057F" w:rsidRDefault="00A44011" w:rsidP="00A44011">
      <w:pPr>
        <w:pStyle w:val="HTMLPreformatted"/>
        <w:jc w:val="center"/>
        <w:rPr>
          <w:rFonts w:ascii="Times New Roman" w:hAnsi="Times New Roman" w:cs="Times New Roman"/>
          <w:sz w:val="22"/>
          <w:szCs w:val="22"/>
        </w:rPr>
      </w:pP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3. Strategy 3: 3 Suppliers - Manufacturers - Agents - Retailers - Consumers</w:t>
      </w:r>
    </w:p>
    <w:p w:rsidR="00A44011" w:rsidRPr="009C057F" w:rsidRDefault="00A44011" w:rsidP="00A44011">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ab/>
        <w:t>The third supply chain management strategy is that SMEs use 3 suppliers then carry out the manufacturing process by making products and selling them directly to consumers or selling them to agents, then to new retailers to consumers.</w:t>
      </w:r>
    </w:p>
    <w:p w:rsidR="00A44011" w:rsidRDefault="00A44011" w:rsidP="00A44011">
      <w:pPr>
        <w:pStyle w:val="HTMLPreformatted"/>
        <w:rPr>
          <w:rStyle w:val="y2iqfc"/>
          <w:rFonts w:ascii="Times New Roman" w:hAnsi="Times New Roman" w:cs="Times New Roman"/>
          <w:sz w:val="24"/>
          <w:szCs w:val="24"/>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noProof/>
        </w:rPr>
        <w:drawing>
          <wp:inline distT="0" distB="0" distL="0" distR="0" wp14:anchorId="75F49DE9" wp14:editId="445AF9D7">
            <wp:extent cx="5057775" cy="1046138"/>
            <wp:effectExtent l="19050" t="19050" r="9525"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60389" cy="1046679"/>
                    </a:xfrm>
                    <a:prstGeom prst="rect">
                      <a:avLst/>
                    </a:prstGeom>
                    <a:ln>
                      <a:solidFill>
                        <a:schemeClr val="tx1"/>
                      </a:solidFill>
                    </a:ln>
                  </pic:spPr>
                </pic:pic>
              </a:graphicData>
            </a:graphic>
          </wp:inline>
        </w:drawing>
      </w:r>
    </w:p>
    <w:p w:rsidR="00A44011" w:rsidRPr="00677131" w:rsidRDefault="00A44011" w:rsidP="00A44011">
      <w:pPr>
        <w:pStyle w:val="HTMLPreformatted"/>
        <w:jc w:val="center"/>
        <w:rPr>
          <w:rStyle w:val="y2iqfc"/>
          <w:rFonts w:ascii="Times New Roman" w:hAnsi="Times New Roman" w:cs="Times New Roman"/>
          <w:lang w:val="en"/>
        </w:rPr>
      </w:pPr>
      <w:r w:rsidRPr="00677131">
        <w:rPr>
          <w:rStyle w:val="y2iqfc"/>
          <w:rFonts w:ascii="Times New Roman" w:hAnsi="Times New Roman" w:cs="Times New Roman"/>
          <w:lang w:val="en"/>
        </w:rPr>
        <w:t>Figure 5</w:t>
      </w:r>
    </w:p>
    <w:p w:rsidR="00A44011" w:rsidRPr="00677131" w:rsidRDefault="00A44011" w:rsidP="00A44011">
      <w:pPr>
        <w:pStyle w:val="HTMLPreformatted"/>
        <w:jc w:val="center"/>
        <w:rPr>
          <w:rStyle w:val="y2iqfc"/>
          <w:rFonts w:ascii="Times New Roman" w:hAnsi="Times New Roman" w:cs="Times New Roman"/>
          <w:lang w:val="en"/>
        </w:rPr>
      </w:pPr>
      <w:r w:rsidRPr="00677131">
        <w:rPr>
          <w:rStyle w:val="y2iqfc"/>
          <w:rFonts w:ascii="Times New Roman" w:hAnsi="Times New Roman" w:cs="Times New Roman"/>
          <w:lang w:val="en"/>
        </w:rPr>
        <w:t>Strategy 3 Supply Chain Management</w:t>
      </w:r>
    </w:p>
    <w:p w:rsidR="00A44011" w:rsidRDefault="00A44011" w:rsidP="00A44011">
      <w:pPr>
        <w:pStyle w:val="HTMLPreformatted"/>
        <w:jc w:val="center"/>
        <w:rPr>
          <w:rStyle w:val="y2iqfc"/>
          <w:rFonts w:ascii="Times New Roman" w:hAnsi="Times New Roman" w:cs="Times New Roman"/>
          <w:sz w:val="24"/>
          <w:szCs w:val="24"/>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cs="Times New Roman"/>
          <w:b/>
          <w:lang w:val="en"/>
        </w:rPr>
      </w:pPr>
      <w:r w:rsidRPr="009C057F">
        <w:rPr>
          <w:rStyle w:val="y2iqfc"/>
          <w:rFonts w:ascii="Times New Roman" w:hAnsi="Times New Roman" w:cs="Times New Roman"/>
          <w:b/>
          <w:lang w:val="en"/>
        </w:rPr>
        <w:t xml:space="preserve">4. Strategy 4: </w:t>
      </w:r>
      <w:r>
        <w:rPr>
          <w:rStyle w:val="y2iqfc"/>
          <w:rFonts w:ascii="Times New Roman" w:hAnsi="Times New Roman" w:cs="Times New Roman"/>
          <w:b/>
          <w:lang w:val="en"/>
        </w:rPr>
        <w:t xml:space="preserve">4 </w:t>
      </w:r>
      <w:r w:rsidRPr="009C057F">
        <w:rPr>
          <w:rStyle w:val="y2iqfc"/>
          <w:rFonts w:ascii="Times New Roman" w:hAnsi="Times New Roman" w:cs="Times New Roman"/>
          <w:b/>
          <w:lang w:val="en"/>
        </w:rPr>
        <w:t>Suppliers - Manufacturers - Distributors - Agents - Retailers - Consumers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rPr>
      </w:pPr>
      <w:r w:rsidRPr="009C057F">
        <w:rPr>
          <w:rStyle w:val="y2iqfc"/>
          <w:rFonts w:ascii="Times New Roman" w:hAnsi="Times New Roman" w:cs="Times New Roman"/>
          <w:lang w:val="en"/>
        </w:rPr>
        <w:lastRenderedPageBreak/>
        <w:t>The fourth supply chain management strategy is that SMEs use 4 suppliers then carry out the manufacturing process by making products and selling them directly to consumers or selling them to distributors, agents, then to new retailers to consumers.</w:t>
      </w:r>
    </w:p>
    <w:p w:rsidR="00A44011" w:rsidRPr="006A380B" w:rsidRDefault="00A44011" w:rsidP="00A44011">
      <w:pPr>
        <w:pStyle w:val="HTMLPreformatted"/>
        <w:jc w:val="center"/>
        <w:rPr>
          <w:rFonts w:ascii="Times New Roman" w:hAnsi="Times New Roman" w:cs="Times New Roman"/>
          <w:sz w:val="24"/>
          <w:szCs w:val="24"/>
        </w:rPr>
      </w:pPr>
      <w:r>
        <w:rPr>
          <w:noProof/>
        </w:rPr>
        <w:drawing>
          <wp:inline distT="0" distB="0" distL="0" distR="0" wp14:anchorId="712F933B" wp14:editId="49302E60">
            <wp:extent cx="4897659" cy="1123950"/>
            <wp:effectExtent l="19050" t="19050" r="1778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04509" cy="1125522"/>
                    </a:xfrm>
                    <a:prstGeom prst="rect">
                      <a:avLst/>
                    </a:prstGeom>
                    <a:ln>
                      <a:solidFill>
                        <a:schemeClr val="tx1"/>
                      </a:solidFill>
                    </a:ln>
                  </pic:spPr>
                </pic:pic>
              </a:graphicData>
            </a:graphic>
          </wp:inline>
        </w:drawing>
      </w:r>
    </w:p>
    <w:p w:rsidR="00A44011" w:rsidRPr="006A380B" w:rsidRDefault="00A44011" w:rsidP="00A44011">
      <w:pPr>
        <w:pStyle w:val="HTMLPreformatted"/>
        <w:jc w:val="center"/>
        <w:rPr>
          <w:rFonts w:ascii="Times New Roman" w:hAnsi="Times New Roman" w:cs="Times New Roman"/>
          <w:sz w:val="24"/>
          <w:szCs w:val="24"/>
        </w:rPr>
      </w:pPr>
    </w:p>
    <w:p w:rsidR="00A44011" w:rsidRPr="0067713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677131">
        <w:rPr>
          <w:rStyle w:val="y2iqfc"/>
          <w:rFonts w:ascii="Times New Roman" w:hAnsi="Times New Roman" w:cs="Times New Roman"/>
          <w:lang w:val="en"/>
        </w:rPr>
        <w:t>Figure 6</w:t>
      </w:r>
    </w:p>
    <w:p w:rsidR="00A44011" w:rsidRPr="0067713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677131">
        <w:rPr>
          <w:rStyle w:val="y2iqfc"/>
          <w:rFonts w:ascii="Times New Roman" w:hAnsi="Times New Roman" w:cs="Times New Roman"/>
          <w:lang w:val="en"/>
        </w:rPr>
        <w:t>Strategy 4 Supply Chain Management</w:t>
      </w:r>
    </w:p>
    <w:p w:rsidR="00A44011" w:rsidRPr="006A380B"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p>
    <w:p w:rsidR="00A44011" w:rsidRPr="009C057F" w:rsidRDefault="00A44011" w:rsidP="00A44011">
      <w:pPr>
        <w:pStyle w:val="HTMLPreformatted"/>
        <w:jc w:val="both"/>
        <w:rPr>
          <w:rStyle w:val="y2iqfc"/>
          <w:rFonts w:ascii="Times New Roman" w:hAnsi="Times New Roman" w:cs="Times New Roman"/>
          <w:b/>
          <w:lang w:val="en"/>
        </w:rPr>
      </w:pPr>
      <w:r w:rsidRPr="009C057F">
        <w:rPr>
          <w:rStyle w:val="y2iqfc"/>
          <w:rFonts w:ascii="Times New Roman" w:hAnsi="Times New Roman" w:cs="Times New Roman"/>
          <w:b/>
          <w:lang w:val="en"/>
        </w:rPr>
        <w:t xml:space="preserve">5. Strategy 5: </w:t>
      </w:r>
      <w:r>
        <w:rPr>
          <w:rStyle w:val="y2iqfc"/>
          <w:rFonts w:ascii="Times New Roman" w:hAnsi="Times New Roman" w:cs="Times New Roman"/>
          <w:b/>
          <w:lang w:val="en"/>
        </w:rPr>
        <w:t xml:space="preserve">5 </w:t>
      </w:r>
      <w:r w:rsidRPr="009C057F">
        <w:rPr>
          <w:rStyle w:val="y2iqfc"/>
          <w:rFonts w:ascii="Times New Roman" w:hAnsi="Times New Roman" w:cs="Times New Roman"/>
          <w:b/>
          <w:lang w:val="en"/>
        </w:rPr>
        <w:t>Suppliers - Manufacturers - Distributors - Agents - Retailers - Consumers</w:t>
      </w:r>
    </w:p>
    <w:p w:rsidR="00A44011" w:rsidRPr="009C057F" w:rsidRDefault="00677131" w:rsidP="00A44011">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00A44011" w:rsidRPr="009C057F">
        <w:rPr>
          <w:rStyle w:val="y2iqfc"/>
          <w:rFonts w:ascii="Times New Roman" w:hAnsi="Times New Roman" w:cs="Times New Roman"/>
          <w:lang w:val="en"/>
        </w:rPr>
        <w:t>The fifth supply chain management strategy is that SMEs use 5 suppliers then carry out the manufacturing process by making products and selling them directly to consumers or selling them to distributors, agents, then to new retailers to consumers.</w:t>
      </w:r>
    </w:p>
    <w:p w:rsidR="00A44011" w:rsidRDefault="00A44011" w:rsidP="00A44011">
      <w:pPr>
        <w:pStyle w:val="HTMLPreformatted"/>
        <w:jc w:val="both"/>
        <w:rPr>
          <w:rFonts w:ascii="Times New Roman" w:hAnsi="Times New Roman" w:cs="Times New Roman"/>
          <w:sz w:val="24"/>
          <w:szCs w:val="24"/>
        </w:rPr>
      </w:pPr>
      <w:r>
        <w:rPr>
          <w:noProof/>
        </w:rPr>
        <w:drawing>
          <wp:inline distT="0" distB="0" distL="0" distR="0" wp14:anchorId="58700119" wp14:editId="5BE70F52">
            <wp:extent cx="4953000" cy="1421342"/>
            <wp:effectExtent l="19050" t="19050" r="19050" b="266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54845" cy="1421871"/>
                    </a:xfrm>
                    <a:prstGeom prst="rect">
                      <a:avLst/>
                    </a:prstGeom>
                    <a:ln>
                      <a:solidFill>
                        <a:schemeClr val="tx1"/>
                      </a:solidFill>
                    </a:ln>
                  </pic:spPr>
                </pic:pic>
              </a:graphicData>
            </a:graphic>
          </wp:inline>
        </w:drawing>
      </w:r>
    </w:p>
    <w:p w:rsidR="00A44011" w:rsidRPr="00677131" w:rsidRDefault="00A44011" w:rsidP="00A44011">
      <w:pPr>
        <w:pStyle w:val="HTMLPreformatted"/>
        <w:jc w:val="center"/>
        <w:rPr>
          <w:rStyle w:val="y2iqfc"/>
          <w:rFonts w:ascii="Times New Roman" w:hAnsi="Times New Roman" w:cs="Times New Roman"/>
          <w:lang w:val="en"/>
        </w:rPr>
      </w:pPr>
      <w:r w:rsidRPr="00677131">
        <w:rPr>
          <w:rStyle w:val="y2iqfc"/>
          <w:rFonts w:ascii="Times New Roman" w:hAnsi="Times New Roman" w:cs="Times New Roman"/>
          <w:lang w:val="en"/>
        </w:rPr>
        <w:t>Figure 7</w:t>
      </w:r>
    </w:p>
    <w:p w:rsidR="00A44011" w:rsidRPr="00677131" w:rsidRDefault="00A44011" w:rsidP="00A44011">
      <w:pPr>
        <w:pStyle w:val="HTMLPreformatted"/>
        <w:jc w:val="center"/>
        <w:rPr>
          <w:rStyle w:val="y2iqfc"/>
          <w:rFonts w:ascii="Times New Roman" w:hAnsi="Times New Roman" w:cs="Times New Roman"/>
          <w:lang w:val="en"/>
        </w:rPr>
      </w:pPr>
      <w:r w:rsidRPr="00677131">
        <w:rPr>
          <w:rStyle w:val="y2iqfc"/>
          <w:rFonts w:ascii="Times New Roman" w:hAnsi="Times New Roman" w:cs="Times New Roman"/>
          <w:lang w:val="en"/>
        </w:rPr>
        <w:t>Strategy 5 Supply Chain Managemen</w:t>
      </w:r>
    </w:p>
    <w:p w:rsidR="00A44011" w:rsidRDefault="00A44011" w:rsidP="00A44011">
      <w:pPr>
        <w:pStyle w:val="HTMLPreformatted"/>
        <w:jc w:val="center"/>
        <w:rPr>
          <w:rStyle w:val="y2iqfc"/>
          <w:rFonts w:ascii="Times New Roman" w:hAnsi="Times New Roman" w:cs="Times New Roman"/>
          <w:sz w:val="24"/>
          <w:szCs w:val="24"/>
          <w:lang w:val="en"/>
        </w:rPr>
      </w:pPr>
    </w:p>
    <w:p w:rsidR="00A44011" w:rsidRPr="009C057F" w:rsidRDefault="00A44011" w:rsidP="00A44011">
      <w:pPr>
        <w:pStyle w:val="HTMLPreformatted"/>
        <w:rPr>
          <w:rStyle w:val="y2iqfc"/>
          <w:rFonts w:ascii="Times New Roman" w:hAnsi="Times New Roman" w:cs="Times New Roman"/>
          <w:b/>
          <w:lang w:val="en"/>
        </w:rPr>
      </w:pPr>
      <w:r w:rsidRPr="009C057F">
        <w:rPr>
          <w:rStyle w:val="y2iqfc"/>
          <w:rFonts w:ascii="Times New Roman" w:hAnsi="Times New Roman" w:cs="Times New Roman"/>
          <w:b/>
          <w:lang w:val="en"/>
        </w:rPr>
        <w:t>Supply chain management strategy that has been implemented by SMEs.</w:t>
      </w:r>
    </w:p>
    <w:p w:rsidR="00A44011" w:rsidRPr="009C057F" w:rsidRDefault="00DD46CD" w:rsidP="00A44011">
      <w:pPr>
        <w:pStyle w:val="HTMLPreformatted"/>
        <w:rPr>
          <w:rStyle w:val="y2iqfc"/>
          <w:rFonts w:ascii="Times New Roman" w:hAnsi="Times New Roman" w:cs="Times New Roman"/>
          <w:lang w:val="en"/>
        </w:rPr>
      </w:pPr>
      <w:r>
        <w:rPr>
          <w:rStyle w:val="y2iqfc"/>
          <w:rFonts w:ascii="Times New Roman" w:hAnsi="Times New Roman" w:cs="Times New Roman"/>
          <w:lang w:val="en"/>
        </w:rPr>
        <w:tab/>
      </w:r>
      <w:r w:rsidR="00A44011" w:rsidRPr="009C057F">
        <w:rPr>
          <w:rStyle w:val="y2iqfc"/>
          <w:rFonts w:ascii="Times New Roman" w:hAnsi="Times New Roman" w:cs="Times New Roman"/>
          <w:lang w:val="en"/>
        </w:rPr>
        <w:t xml:space="preserve">According to </w:t>
      </w:r>
      <w:r w:rsidR="00A44011" w:rsidRPr="009C057F">
        <w:rPr>
          <w:rStyle w:val="y2iqfc"/>
          <w:rFonts w:ascii="Times New Roman" w:hAnsi="Times New Roman" w:cs="Times New Roman"/>
          <w:lang w:val="en"/>
        </w:rPr>
        <w:fldChar w:fldCharType="begin" w:fldLock="1"/>
      </w:r>
      <w:r w:rsidR="00A44011" w:rsidRPr="009C057F">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A44011" w:rsidRPr="009C057F">
        <w:rPr>
          <w:rStyle w:val="y2iqfc"/>
          <w:rFonts w:ascii="Times New Roman" w:hAnsi="Times New Roman" w:cs="Times New Roman"/>
          <w:lang w:val="en"/>
        </w:rPr>
        <w:fldChar w:fldCharType="separate"/>
      </w:r>
      <w:r w:rsidR="00A44011" w:rsidRPr="009C057F">
        <w:rPr>
          <w:rStyle w:val="y2iqfc"/>
          <w:rFonts w:ascii="Times New Roman" w:hAnsi="Times New Roman" w:cs="Times New Roman"/>
          <w:noProof/>
          <w:lang w:val="en"/>
        </w:rPr>
        <w:t>(Heizer et al., 2014)</w:t>
      </w:r>
      <w:r w:rsidR="00A44011" w:rsidRPr="009C057F">
        <w:rPr>
          <w:rStyle w:val="y2iqfc"/>
          <w:rFonts w:ascii="Times New Roman" w:hAnsi="Times New Roman" w:cs="Times New Roman"/>
          <w:lang w:val="en"/>
        </w:rPr>
        <w:fldChar w:fldCharType="end"/>
      </w:r>
      <w:r w:rsidR="00A44011" w:rsidRPr="009C057F">
        <w:rPr>
          <w:rStyle w:val="y2iqfc"/>
          <w:rFonts w:ascii="Times New Roman" w:hAnsi="Times New Roman" w:cs="Times New Roman"/>
          <w:lang w:val="en"/>
        </w:rPr>
        <w:t xml:space="preserve"> there are five strategies that companies can choose to make purchases from suppliers, namely as follows:</w:t>
      </w:r>
    </w:p>
    <w:p w:rsidR="00A44011" w:rsidRPr="009C057F" w:rsidRDefault="00A44011" w:rsidP="00A44011">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1. Many suppliers (many suppliers)</w:t>
      </w:r>
    </w:p>
    <w:p w:rsidR="00A44011" w:rsidRPr="009C057F" w:rsidRDefault="00A44011" w:rsidP="00A44011">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2. Few suppliers (few suppliers)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Style w:val="y2iqfc"/>
          <w:rFonts w:ascii="Times New Roman" w:hAnsi="Times New Roman" w:cs="Times New Roman"/>
          <w:lang w:val="en"/>
        </w:rPr>
      </w:pPr>
      <w:r w:rsidRPr="009C057F">
        <w:rPr>
          <w:rStyle w:val="y2iqfc"/>
          <w:rFonts w:ascii="Times New Roman" w:hAnsi="Times New Roman" w:cs="Times New Roman"/>
          <w:lang w:val="en"/>
        </w:rPr>
        <w:t>3.Vertical integration, namely backward integration means control of resources and forward integration means control of consumers</w:t>
      </w:r>
    </w:p>
    <w:p w:rsidR="00A44011" w:rsidRPr="009C057F" w:rsidRDefault="00A44011" w:rsidP="00A44011">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4. Kairetsu network.</w:t>
      </w:r>
    </w:p>
    <w:p w:rsidR="00A44011" w:rsidRPr="009C057F" w:rsidRDefault="00A44011" w:rsidP="00A44011">
      <w:pPr>
        <w:pStyle w:val="HTMLPreformatted"/>
        <w:rPr>
          <w:rStyle w:val="y2iqfc"/>
          <w:rFonts w:ascii="Times New Roman" w:hAnsi="Times New Roman" w:cs="Times New Roman"/>
          <w:lang w:val="en"/>
        </w:rPr>
      </w:pPr>
      <w:r w:rsidRPr="009C057F">
        <w:rPr>
          <w:rStyle w:val="y2iqfc"/>
          <w:rFonts w:ascii="Times New Roman" w:hAnsi="Times New Roman" w:cs="Times New Roman"/>
          <w:lang w:val="en"/>
        </w:rPr>
        <w:t>5. Virtual company.</w:t>
      </w:r>
    </w:p>
    <w:p w:rsidR="00A44011" w:rsidRPr="009C057F" w:rsidRDefault="00A44011" w:rsidP="00A44011">
      <w:pPr>
        <w:pStyle w:val="HTMLPreformatted"/>
        <w:jc w:val="both"/>
        <w:rPr>
          <w:rStyle w:val="y2iqfc"/>
          <w:rFonts w:ascii="Times New Roman" w:hAnsi="Times New Roman" w:cs="Times New Roman"/>
          <w:lang w:val="en"/>
        </w:rPr>
      </w:pPr>
      <w:r w:rsidRPr="009C057F">
        <w:rPr>
          <w:rStyle w:val="y2iqfc"/>
          <w:rFonts w:ascii="Times New Roman" w:hAnsi="Times New Roman" w:cs="Times New Roman"/>
          <w:lang w:val="en"/>
        </w:rPr>
        <w:tab/>
        <w:t>Based on the analysis as in table 2, it can be identified the supply chain management strategy used by SMEs in Bandung City in determining suppliers, namely:</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1. SMEs in Bandung that use a few suppliers strategy with 1 supplier, namely 64.81%</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2. SMEs in Bandung that use a few suppliers strategy with 2 suppliers, namely 16.66%</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3. SMEs in Bandung that use a few suppliers strategy with 3 suppliers, namely 5.55%.</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4. SMEs in Bandung that use a few suppliers strategy with 4 suppliers, namely 4.62%.</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5. SMEs in the city of Bandung that use a few suppliers strategy with 5 suppliers, namely 3.70%.</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6. SMEs in the city of Bandung that use a few suppliers strategy with 6 suppliers, namely 0.92%.</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7. SMEs in the city of Bandung that use a few suppliers strategy with 7 suppliers, namely 0.92%.</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8. SMEs in the city of Bandung that use a few suppliers strategy with 8-9 suppliers, namely 0%.</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rPr>
      </w:pPr>
      <w:r w:rsidRPr="009C057F">
        <w:rPr>
          <w:rStyle w:val="y2iqfc"/>
          <w:rFonts w:ascii="Times New Roman" w:hAnsi="Times New Roman" w:cs="Times New Roman"/>
          <w:lang w:val="en"/>
        </w:rPr>
        <w:t>9. SMEs in the city of Bandung that use the strategy of many suppliers with 10 suppliers, namely 1.85%.</w:t>
      </w:r>
    </w:p>
    <w:p w:rsidR="00A44011" w:rsidRPr="009C057F" w:rsidRDefault="00A44011" w:rsidP="00A44011">
      <w:pPr>
        <w:pStyle w:val="HTMLPreformatted"/>
        <w:rPr>
          <w:rFonts w:ascii="Times New Roman" w:hAnsi="Times New Roman" w:cs="Times New Roma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Various supply chain management problems that have been implemented by SMEs.</w:t>
      </w:r>
    </w:p>
    <w:p w:rsidR="00A44011" w:rsidRPr="009C057F" w:rsidRDefault="00A44011" w:rsidP="00DD46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Style w:val="y2iqfc"/>
          <w:rFonts w:ascii="Times New Roman" w:hAnsi="Times New Roman" w:cs="Times New Roman"/>
          <w:lang w:val="en"/>
        </w:rPr>
      </w:pPr>
      <w:r w:rsidRPr="009C057F">
        <w:rPr>
          <w:rStyle w:val="y2iqfc"/>
          <w:rFonts w:ascii="Times New Roman" w:hAnsi="Times New Roman" w:cs="Times New Roman"/>
          <w:lang w:val="en"/>
        </w:rPr>
        <w:t>The characteristics of SMEs in Bandung in general are: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lastRenderedPageBreak/>
        <w:t>1. In the supply of raw materials, the produ</w:t>
      </w:r>
      <w:r w:rsidR="00DD46CD">
        <w:rPr>
          <w:rStyle w:val="y2iqfc"/>
          <w:rFonts w:ascii="Times New Roman" w:hAnsi="Times New Roman" w:cs="Times New Roman"/>
          <w:lang w:val="en"/>
        </w:rPr>
        <w:t>`</w:t>
      </w:r>
      <w:r w:rsidRPr="009C057F">
        <w:rPr>
          <w:rStyle w:val="y2iqfc"/>
          <w:rFonts w:ascii="Times New Roman" w:hAnsi="Times New Roman" w:cs="Times New Roman"/>
          <w:lang w:val="en"/>
        </w:rPr>
        <w:t>cts are obtained from markets, shops and stalls in the vicinity of his residence.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2. Knowledge of product manufacture is inherited from family members or the neighbors.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3. Collaboration depends on the model / type of business being undertaken.</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4. Entities involved in increasing the competitiveness of SMEs are the government, facilitators in industrial clusters, SMEs, retailers / distributors / suppliers, and other institutions related to funding and coaching.</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The problems faced by SMEs in order to survive and compete are inseparable from SME's access to resources related to their business ventures. Based on the research results, there are several accesses that must be owned by SMEs in Bandung, namely:</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1. Access to sources of funds, markets, sources of raw materials, technology and information as well as management is important for SMEs.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2. Collaboration between business clusters can increase the competitiveness of SMEs.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3. Open access to raw material sources and markets is one of the determining factors for product success.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4. The business communication center is one of the facilities that can be used to conduct transactions and expand its network.</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5. Increased knowledge is a source of innovation for SMEs to be competitive.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 xml:space="preserve"> </w:t>
      </w: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DD46CD" w:rsidRPr="009C057F" w:rsidRDefault="00DD46C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While the weaknesses faced by SMEs are: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1. Marketing difficulties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2. Financial limitations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3. Raw Material Problems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4. Technology limitations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Supply chain management strategy for SMEs in Bandung City</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Supply chain management is the integration of activities starting with the procurement of goods and services, converting raw materials into work in progress and finished goods, and delivering these goods to customers in an efficient manner. While the objectives of supply chain management are: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1. Delivery / delivery of products in a timely manner to satisfy consumers.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2. Reducing costs.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3. Reduce time.</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4. Focusing planning and distribution activities.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9C057F">
        <w:rPr>
          <w:rStyle w:val="y2iqfc"/>
          <w:rFonts w:ascii="Times New Roman" w:hAnsi="Times New Roman" w:cs="Times New Roman"/>
          <w:lang w:val="en"/>
        </w:rPr>
        <w:t>So that SMEs can reduce costs, one way that can be done is to get raw materials directly from companies as suppliers without going through agents or traders. Therefore, to establish direct partnerships with companies, similar SMEs must form groups by establishing cooperatives. By establishing direct partnerships with companies, it is hoped that the chain for obtaining raw materials will be shorter. So that the supply chain management model for SMEs in Bandung is: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A44011" w:rsidRPr="009C057F" w:rsidRDefault="00A44011" w:rsidP="00A44011">
      <w:pPr>
        <w:pStyle w:val="HTMLPreformatted"/>
        <w:jc w:val="center"/>
        <w:rPr>
          <w:rFonts w:ascii="Times New Roman" w:hAnsi="Times New Roman" w:cs="Times New Roma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sz w:val="22"/>
          <w:szCs w:val="22"/>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F0455D"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A44011" w:rsidRPr="00DD46CD"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DD46CD">
        <w:rPr>
          <w:rStyle w:val="y2iqfc"/>
          <w:rFonts w:ascii="Times New Roman" w:hAnsi="Times New Roman" w:cs="Times New Roman"/>
          <w:lang w:val="en"/>
        </w:rPr>
        <w:t>Figure 8</w:t>
      </w:r>
    </w:p>
    <w:p w:rsidR="00A44011" w:rsidRPr="00DD46CD"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DD46CD">
        <w:rPr>
          <w:rStyle w:val="y2iqfc"/>
          <w:rFonts w:ascii="Times New Roman" w:hAnsi="Times New Roman" w:cs="Times New Roman"/>
          <w:lang w:val="en"/>
        </w:rPr>
        <w:t>SMEs Supply Chain Management Strategy in Bandung City.</w:t>
      </w:r>
    </w:p>
    <w:p w:rsidR="00A44011" w:rsidRPr="009C057F" w:rsidRDefault="00A44011" w:rsidP="00F045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cs="Times New Roman"/>
          <w:lang w:val="en"/>
        </w:rPr>
      </w:pPr>
    </w:p>
    <w:p w:rsidR="00A44011" w:rsidRPr="009C057F" w:rsidRDefault="00F0455D"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noProof/>
        </w:rPr>
        <w:drawing>
          <wp:anchor distT="0" distB="0" distL="114300" distR="114300" simplePos="0" relativeHeight="251659264" behindDoc="0" locked="0" layoutInCell="1" allowOverlap="1" wp14:anchorId="2F267DFF" wp14:editId="72BC7AD2">
            <wp:simplePos x="0" y="0"/>
            <wp:positionH relativeFrom="margin">
              <wp:align>center</wp:align>
            </wp:positionH>
            <wp:positionV relativeFrom="margin">
              <wp:align>top</wp:align>
            </wp:positionV>
            <wp:extent cx="4962525" cy="1532890"/>
            <wp:effectExtent l="19050" t="19050" r="28575" b="101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962525" cy="15328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44011" w:rsidRPr="009C057F">
        <w:rPr>
          <w:rStyle w:val="y2iqfc"/>
          <w:rFonts w:ascii="Times New Roman" w:hAnsi="Times New Roman" w:cs="Times New Roman"/>
          <w:lang w:val="en"/>
        </w:rPr>
        <w:t>The supply chain management strategy for SMEs is that similar SMEs form cooperatives and will obtain raw materials directly from the company then carry out the manufacturing process by making products and selling them directly to consumers or selling them to distributors, agents, then to new retailers to consumers.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9C057F">
        <w:rPr>
          <w:rStyle w:val="y2iqfc"/>
          <w:rFonts w:ascii="Times New Roman" w:hAnsi="Times New Roman" w:cs="Times New Roman"/>
          <w:b/>
          <w:lang w:val="en"/>
        </w:rPr>
        <w:t>Bandung City Department of Cooperatives and SMEs</w:t>
      </w:r>
    </w:p>
    <w:p w:rsidR="00A44011" w:rsidRPr="009C057F"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9C057F">
        <w:rPr>
          <w:rStyle w:val="y2iqfc"/>
          <w:rFonts w:ascii="Times New Roman" w:hAnsi="Times New Roman" w:cs="Times New Roman"/>
          <w:lang w:val="en"/>
        </w:rPr>
        <w:t>SMEs must be well managed, and get guidance from related government agencies so that they can get raw materials easily, access financing easily, and do not experience problems in marketing. Government agencies related to the empowerment of SMEs are the Office of Cooperatives and SMEs. The 2019 Cooperatives and UKM Service Programs are:</w:t>
      </w:r>
    </w:p>
    <w:p w:rsidR="00A44011" w:rsidRPr="00DD46CD"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9C057F">
        <w:rPr>
          <w:rStyle w:val="y2iqfc"/>
          <w:rFonts w:ascii="Times New Roman" w:hAnsi="Times New Roman" w:cs="Times New Roman"/>
          <w:lang w:val="en"/>
        </w:rPr>
        <w:t xml:space="preserve">1. </w:t>
      </w:r>
      <w:r w:rsidRPr="00DD46CD">
        <w:rPr>
          <w:rStyle w:val="y2iqfc"/>
          <w:rFonts w:ascii="Times New Roman" w:hAnsi="Times New Roman" w:cs="Times New Roman"/>
          <w:lang w:val="en"/>
        </w:rPr>
        <w:t>Program for creating a conducive climate for small and medium enterprises. Activities undertaken include strengthening the capacity of SME partnerships</w:t>
      </w:r>
    </w:p>
    <w:p w:rsidR="00A44011" w:rsidRPr="00DD46CD"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DD46CD">
        <w:rPr>
          <w:rStyle w:val="y2iqfc"/>
          <w:rFonts w:ascii="Times New Roman" w:hAnsi="Times New Roman" w:cs="Times New Roman"/>
          <w:lang w:val="en"/>
        </w:rPr>
        <w:t xml:space="preserve">2. Entrepreneurship development program and SME competitive advantage. Activities undertaken are developing new entrepreneurs. </w:t>
      </w:r>
    </w:p>
    <w:p w:rsidR="00A44011" w:rsidRPr="00DD46CD"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DD46CD">
        <w:rPr>
          <w:rStyle w:val="y2iqfc"/>
          <w:rFonts w:ascii="Times New Roman" w:hAnsi="Times New Roman" w:cs="Times New Roman"/>
          <w:lang w:val="en"/>
        </w:rPr>
        <w:t>3. Program to improve the quality of cooperative institutions</w:t>
      </w:r>
    </w:p>
    <w:p w:rsidR="00A44011" w:rsidRDefault="00A44011" w:rsidP="00A4401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The activities carried out are strengthening cooperative capacity and fostering SMEs in 2019, namely:</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1. Consumer protection program and trade security The activities carried out are protection of the domestic market</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2. Export improvement and development program.</w:t>
      </w:r>
    </w:p>
    <w:p w:rsidR="00DD46CD" w:rsidRPr="00DD46CD" w:rsidRDefault="00543850" w:rsidP="00DD46CD">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00DD46CD" w:rsidRPr="00DD46CD">
        <w:rPr>
          <w:rStyle w:val="y2iqfc"/>
          <w:rFonts w:ascii="Times New Roman" w:hAnsi="Times New Roman" w:cs="Times New Roman"/>
          <w:lang w:val="en"/>
        </w:rPr>
        <w:t>The activities carried out are cooperation and marketing of export products</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3. Program to improve the efficiency of domestic trade The activities carried out are:</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a. IPR management and services</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b. Domestic trade marketing</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c. Fostering and developing domestic trade</w:t>
      </w:r>
    </w:p>
    <w:p w:rsidR="00DD46CD" w:rsidRPr="00DD46CD" w:rsidRDefault="00DD46CD" w:rsidP="00DD46CD">
      <w:pPr>
        <w:pStyle w:val="HTMLPreformatted"/>
        <w:jc w:val="both"/>
        <w:rPr>
          <w:rStyle w:val="y2iqfc"/>
          <w:rFonts w:ascii="Times New Roman" w:hAnsi="Times New Roman" w:cs="Times New Roman"/>
          <w:lang w:val="en"/>
        </w:rPr>
      </w:pPr>
      <w:r w:rsidRPr="00DD46CD">
        <w:rPr>
          <w:rStyle w:val="y2iqfc"/>
          <w:rFonts w:ascii="Times New Roman" w:hAnsi="Times New Roman" w:cs="Times New Roman"/>
          <w:lang w:val="en"/>
        </w:rPr>
        <w:t>d. Business development services. The 2019 industrial section programs are:</w:t>
      </w:r>
    </w:p>
    <w:p w:rsidR="00DD46CD" w:rsidRPr="00DD46CD" w:rsidRDefault="00543850" w:rsidP="00DD46CD">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ab/>
      </w:r>
      <w:r w:rsidR="00DD46CD" w:rsidRPr="00DD46CD">
        <w:rPr>
          <w:rStyle w:val="y2iqfc"/>
          <w:rFonts w:ascii="Times New Roman" w:hAnsi="Times New Roman" w:cs="Times New Roman"/>
          <w:lang w:val="en"/>
        </w:rPr>
        <w:t>The empowerment of SMEs through mentoring is a strategic step to promote SMEs to grow and develop properly. There is not a single SME that does not experience obstacles in its growth. However, every obstacle should be used as a challenge to make improvements in all aspects of management in it. So to solve these problems, there are several things that need to be done:</w:t>
      </w:r>
    </w:p>
    <w:p w:rsidR="00DD46CD" w:rsidRPr="00DD46CD" w:rsidRDefault="00DD46CD"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DD46CD">
        <w:rPr>
          <w:rStyle w:val="y2iqfc"/>
          <w:rFonts w:ascii="Times New Roman" w:hAnsi="Times New Roman" w:cs="Times New Roman"/>
          <w:lang w:val="en"/>
        </w:rPr>
        <w:t>1. The government through the Office related to the empowerment of SMEs, namely the Office of Cooperatives and SMEs, should provide reliable assistants who have the capacity to handle and resolve any problems that arise in SMEs, as well as increase the capacity of SMEs mentors through continuous training and guidance. Because over time, there will be more and more different levels of difficulty and problems that will be faced in the field.</w:t>
      </w:r>
    </w:p>
    <w:p w:rsidR="00DD46CD" w:rsidRPr="00DD46CD" w:rsidRDefault="00DD46CD"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DD46CD">
        <w:rPr>
          <w:rStyle w:val="y2iqfc"/>
          <w:rFonts w:ascii="Times New Roman" w:hAnsi="Times New Roman" w:cs="Times New Roman"/>
          <w:lang w:val="en"/>
        </w:rPr>
        <w:t>2. Support from the government is urgently needed to provide a special program for empowering SMEs by preparing a special budget to promote SMEs,</w:t>
      </w:r>
    </w:p>
    <w:p w:rsidR="00DD46CD" w:rsidRDefault="00DD46CD"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DD46CD">
        <w:rPr>
          <w:rStyle w:val="y2iqfc"/>
          <w:rFonts w:ascii="Times New Roman" w:hAnsi="Times New Roman" w:cs="Times New Roman"/>
          <w:lang w:val="en"/>
        </w:rPr>
        <w:t>3. In each region, it is necessary to provide a maximum service platform to help SMEs to develop better. A forum better known as SENTRA SERVICES UKM as a center for SME consultation and assistance, which aims to facilitate SMEs who have difficulty in marketing their products, as well as an integrated center for capacity building and empowerment of SMEs.</w:t>
      </w:r>
    </w:p>
    <w:p w:rsid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p>
    <w:p w:rsidR="0001002A" w:rsidRDefault="0001002A"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Fonts w:ascii="Times New Roman" w:hAnsi="Times New Roman" w:cs="Times New Roman"/>
        </w:rPr>
      </w:pPr>
    </w:p>
    <w:p w:rsidR="00F0455D" w:rsidRPr="009C057F" w:rsidRDefault="00F0455D" w:rsidP="000100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Fonts w:ascii="Times New Roman" w:hAnsi="Times New Roman" w:cs="Times New Roman"/>
        </w:rPr>
      </w:pPr>
      <w:bookmarkStart w:id="0" w:name="_GoBack"/>
      <w:bookmarkEnd w:id="0"/>
    </w:p>
    <w:p w:rsidR="00543850" w:rsidRPr="00543850" w:rsidRDefault="00543850" w:rsidP="00543850">
      <w:pPr>
        <w:pStyle w:val="HTMLPreformatted"/>
        <w:jc w:val="both"/>
        <w:rPr>
          <w:rStyle w:val="y2iqfc"/>
          <w:rFonts w:ascii="Times New Roman" w:hAnsi="Times New Roman" w:cs="Times New Roman"/>
          <w:b/>
          <w:lang w:val="en"/>
        </w:rPr>
      </w:pPr>
      <w:r w:rsidRPr="00543850">
        <w:rPr>
          <w:rStyle w:val="y2iqfc"/>
          <w:rFonts w:ascii="Times New Roman" w:hAnsi="Times New Roman" w:cs="Times New Roman"/>
          <w:b/>
          <w:lang w:val="en"/>
        </w:rPr>
        <w:lastRenderedPageBreak/>
        <w:t>CONCLUSION</w:t>
      </w:r>
    </w:p>
    <w:p w:rsidR="00543850" w:rsidRDefault="00543850" w:rsidP="00543850">
      <w:pPr>
        <w:pStyle w:val="HTMLPreformatted"/>
        <w:numPr>
          <w:ilvl w:val="0"/>
          <w:numId w:val="1"/>
        </w:numPr>
        <w:jc w:val="both"/>
        <w:rPr>
          <w:rStyle w:val="y2iqfc"/>
          <w:rFonts w:ascii="Times New Roman" w:hAnsi="Times New Roman" w:cs="Times New Roman"/>
          <w:lang w:val="en"/>
        </w:rPr>
      </w:pPr>
      <w:r w:rsidRPr="00543850">
        <w:rPr>
          <w:rStyle w:val="y2iqfc"/>
          <w:rFonts w:ascii="Times New Roman" w:hAnsi="Times New Roman" w:cs="Times New Roman"/>
          <w:lang w:val="en"/>
        </w:rPr>
        <w:t>Supply chain management strategies used by SMEs in Bandung City in determining suppliers are:</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a. SMEs in the city of Bandung that use a strategy of few suppliers with 1 supplier that is 64.81%</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b. SMEs in the city of Bandung that use a strategy of few suppliers with 2 suppliers, namely 16.66%</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c. SMEs in the city of Bandung that use a strategy of few suppliers with 3 suppliers is 5.55%.</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d. SMEs in Bandung City that use a strategy of few suppliers with 4 suppliers, namely 4.6%.</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e. SMEs in Bandung City that use a strategy of few suppliers with 5 suppliers is 3.79%.</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f. SMEs in Bandung City that use a strategy of few suppliers with 6 suppliers is 0.92%.</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g. SMEs in Bandung City that use a strategy of few suppliers with 7 suppliers is 0.92%.</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Style w:val="y2iqfc"/>
          <w:rFonts w:ascii="Times New Roman" w:hAnsi="Times New Roman" w:cs="Times New Roman"/>
          <w:lang w:val="en"/>
        </w:rPr>
      </w:pPr>
      <w:r w:rsidRPr="00543850">
        <w:rPr>
          <w:rStyle w:val="y2iqfc"/>
          <w:rFonts w:ascii="Times New Roman" w:hAnsi="Times New Roman" w:cs="Times New Roman"/>
          <w:lang w:val="en"/>
        </w:rPr>
        <w:t>h. SMEs in the city of Bandung that use a strategy of few suppliers with 8-9 suppliers, namely 0%.</w:t>
      </w:r>
    </w:p>
    <w:p w:rsidR="00543850" w:rsidRPr="00543850" w:rsidRDefault="00543850" w:rsidP="005438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Times New Roman" w:hAnsi="Times New Roman" w:cs="Times New Roman"/>
        </w:rPr>
      </w:pPr>
      <w:r w:rsidRPr="00543850">
        <w:rPr>
          <w:rStyle w:val="y2iqfc"/>
          <w:rFonts w:ascii="Times New Roman" w:hAnsi="Times New Roman" w:cs="Times New Roman"/>
          <w:lang w:val="en"/>
        </w:rPr>
        <w:t>i. SMEs in the city of Bandung that use a strategy of many suppliers with 10 suppliers is 1.85%.</w:t>
      </w:r>
    </w:p>
    <w:p w:rsidR="00543850" w:rsidRPr="00543850" w:rsidRDefault="00543850" w:rsidP="00543850">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Pr="00543850">
        <w:rPr>
          <w:rStyle w:val="y2iqfc"/>
          <w:rFonts w:ascii="Times New Roman" w:hAnsi="Times New Roman" w:cs="Times New Roman"/>
          <w:lang w:val="en"/>
        </w:rPr>
        <w:t>2. Supply chain management strategies that have been implemented by MSEs in Bandung are:</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sidRPr="00543850">
        <w:rPr>
          <w:rStyle w:val="y2iqfc"/>
          <w:rFonts w:ascii="Times New Roman" w:hAnsi="Times New Roman" w:cs="Times New Roman"/>
          <w:lang w:val="en"/>
        </w:rPr>
        <w:t>1) Strategy 1: 1 Supplier – Manufacturing – Consumer</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005D1292">
        <w:rPr>
          <w:rStyle w:val="y2iqfc"/>
          <w:rFonts w:ascii="Times New Roman" w:hAnsi="Times New Roman" w:cs="Times New Roman"/>
          <w:lang w:val="en"/>
        </w:rPr>
        <w:t xml:space="preserve">   </w:t>
      </w:r>
      <w:r w:rsidRPr="00543850">
        <w:rPr>
          <w:rStyle w:val="y2iqfc"/>
          <w:rFonts w:ascii="Times New Roman" w:hAnsi="Times New Roman" w:cs="Times New Roman"/>
          <w:lang w:val="en"/>
        </w:rPr>
        <w:t>The meaning of this strategy is that SMEs only have 1 supplier and then c</w:t>
      </w:r>
      <w:r w:rsidR="005D1292">
        <w:rPr>
          <w:rStyle w:val="y2iqfc"/>
          <w:rFonts w:ascii="Times New Roman" w:hAnsi="Times New Roman" w:cs="Times New Roman"/>
          <w:lang w:val="en"/>
        </w:rPr>
        <w:t xml:space="preserve">arry out the production process </w:t>
      </w:r>
      <w:r w:rsidRPr="00543850">
        <w:rPr>
          <w:rStyle w:val="y2iqfc"/>
          <w:rFonts w:ascii="Times New Roman" w:hAnsi="Times New Roman" w:cs="Times New Roman"/>
          <w:lang w:val="en"/>
        </w:rPr>
        <w:t>manufacturing) by making products and directly marketing them to end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sidRPr="00543850">
        <w:rPr>
          <w:rStyle w:val="y2iqfc"/>
          <w:rFonts w:ascii="Times New Roman" w:hAnsi="Times New Roman" w:cs="Times New Roman"/>
          <w:lang w:val="en"/>
        </w:rPr>
        <w:t>2) Strategy 2: 2 Suppliers – Manufacturing – Retailers –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005D1292">
        <w:rPr>
          <w:rStyle w:val="y2iqfc"/>
          <w:rFonts w:ascii="Times New Roman" w:hAnsi="Times New Roman" w:cs="Times New Roman"/>
          <w:lang w:val="en"/>
        </w:rPr>
        <w:t xml:space="preserve">     </w:t>
      </w:r>
      <w:r w:rsidRPr="00543850">
        <w:rPr>
          <w:rStyle w:val="y2iqfc"/>
          <w:rFonts w:ascii="Times New Roman" w:hAnsi="Times New Roman" w:cs="Times New Roman"/>
          <w:lang w:val="en"/>
        </w:rPr>
        <w:t>The meaning of this strategy is that SMEs only have 2 suppliers and then c</w:t>
      </w:r>
      <w:r>
        <w:rPr>
          <w:rStyle w:val="y2iqfc"/>
          <w:rFonts w:ascii="Times New Roman" w:hAnsi="Times New Roman" w:cs="Times New Roman"/>
          <w:lang w:val="en"/>
        </w:rPr>
        <w:t xml:space="preserve">arry out the production process </w:t>
      </w:r>
      <w:r w:rsidRPr="00543850">
        <w:rPr>
          <w:rStyle w:val="y2iqfc"/>
          <w:rFonts w:ascii="Times New Roman" w:hAnsi="Times New Roman" w:cs="Times New Roman"/>
          <w:lang w:val="en"/>
        </w:rPr>
        <w:t>(manuf</w:t>
      </w:r>
      <w:r w:rsidR="005D1292">
        <w:rPr>
          <w:rStyle w:val="y2iqfc"/>
          <w:rFonts w:ascii="Times New Roman" w:hAnsi="Times New Roman" w:cs="Times New Roman"/>
          <w:lang w:val="en"/>
        </w:rPr>
        <w:t xml:space="preserve"> </w:t>
      </w:r>
      <w:r w:rsidRPr="00543850">
        <w:rPr>
          <w:rStyle w:val="y2iqfc"/>
          <w:rFonts w:ascii="Times New Roman" w:hAnsi="Times New Roman" w:cs="Times New Roman"/>
          <w:lang w:val="en"/>
        </w:rPr>
        <w:t>acturing) by making products and directly selling them/marketing them to consumers or selling them to retailers.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sidRPr="00543850">
        <w:rPr>
          <w:rStyle w:val="y2iqfc"/>
          <w:rFonts w:ascii="Times New Roman" w:hAnsi="Times New Roman" w:cs="Times New Roman"/>
          <w:lang w:val="en"/>
        </w:rPr>
        <w:t>3) Strategy 3: 3 Suppliers – Manufacturing – Consumers/Agents – Retailers –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005D1292">
        <w:rPr>
          <w:rStyle w:val="y2iqfc"/>
          <w:rFonts w:ascii="Times New Roman" w:hAnsi="Times New Roman" w:cs="Times New Roman"/>
          <w:lang w:val="en"/>
        </w:rPr>
        <w:t xml:space="preserve"> </w:t>
      </w:r>
      <w:r w:rsidRPr="00543850">
        <w:rPr>
          <w:rStyle w:val="y2iqfc"/>
          <w:rFonts w:ascii="Times New Roman" w:hAnsi="Times New Roman" w:cs="Times New Roman"/>
          <w:lang w:val="en"/>
        </w:rPr>
        <w:t>The meaning of this strategy is that SMEs only have 3 suppliers and t</w:t>
      </w:r>
      <w:r w:rsidR="005D1292">
        <w:rPr>
          <w:rStyle w:val="y2iqfc"/>
          <w:rFonts w:ascii="Times New Roman" w:hAnsi="Times New Roman" w:cs="Times New Roman"/>
          <w:lang w:val="en"/>
        </w:rPr>
        <w:t xml:space="preserve">hen carry out the manufacturing </w:t>
      </w:r>
      <w:r w:rsidRPr="00543850">
        <w:rPr>
          <w:rStyle w:val="y2iqfc"/>
          <w:rFonts w:ascii="Times New Roman" w:hAnsi="Times New Roman" w:cs="Times New Roman"/>
          <w:lang w:val="en"/>
        </w:rPr>
        <w:t>process/production process by making products and directly marketing them to consumers or agents, then to retailers and then to final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sidRPr="00543850">
        <w:rPr>
          <w:rStyle w:val="y2iqfc"/>
          <w:rFonts w:ascii="Times New Roman" w:hAnsi="Times New Roman" w:cs="Times New Roman"/>
          <w:lang w:val="en"/>
        </w:rPr>
        <w:t>4) Strategy 4: 4 Suppliers - Manufacturers - Distributors - Agents - Retailers -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Pr="00543850">
        <w:rPr>
          <w:rStyle w:val="y2iqfc"/>
          <w:rFonts w:ascii="Times New Roman" w:hAnsi="Times New Roman" w:cs="Times New Roman"/>
          <w:lang w:val="en"/>
        </w:rPr>
        <w:t>The meaning of this strategy is that SMEs only have 4 suppliers and then carry out the manufacturing process/production process by making products and directly marketing/selling them to consumers or distributors, then to agents, then to retailers and then to final consumers.</w:t>
      </w:r>
    </w:p>
    <w:p w:rsidR="00543850" w:rsidRP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sidRPr="00543850">
        <w:rPr>
          <w:rStyle w:val="y2iqfc"/>
          <w:rFonts w:ascii="Times New Roman" w:hAnsi="Times New Roman" w:cs="Times New Roman"/>
          <w:lang w:val="en"/>
        </w:rPr>
        <w:t>5) Strategy 5: 5 Suppliers - Manufacturers - Distributors - Agents - Retailers - Consumers.</w:t>
      </w:r>
    </w:p>
    <w:p w:rsid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r>
        <w:rPr>
          <w:rStyle w:val="y2iqfc"/>
          <w:rFonts w:ascii="Times New Roman" w:hAnsi="Times New Roman" w:cs="Times New Roman"/>
          <w:lang w:val="en"/>
        </w:rPr>
        <w:t xml:space="preserve">   </w:t>
      </w:r>
      <w:r w:rsidR="005D1292">
        <w:rPr>
          <w:rStyle w:val="y2iqfc"/>
          <w:rFonts w:ascii="Times New Roman" w:hAnsi="Times New Roman" w:cs="Times New Roman"/>
          <w:lang w:val="en"/>
        </w:rPr>
        <w:t xml:space="preserve">  </w:t>
      </w:r>
      <w:r w:rsidRPr="00543850">
        <w:rPr>
          <w:rStyle w:val="y2iqfc"/>
          <w:rFonts w:ascii="Times New Roman" w:hAnsi="Times New Roman" w:cs="Times New Roman"/>
          <w:lang w:val="en"/>
        </w:rPr>
        <w:t>The meaning of this strategy is that SMEs only have 5 suppliers and then carry out the manufacturing process by making products and selling them directly to consumers or selling them to distributors then to agents, then to retailers and then to final consumers.</w:t>
      </w:r>
    </w:p>
    <w:p w:rsidR="00543850" w:rsidRDefault="00543850" w:rsidP="004E5E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284"/>
        <w:jc w:val="both"/>
        <w:rPr>
          <w:rStyle w:val="y2iqfc"/>
          <w:rFonts w:ascii="Times New Roman" w:hAnsi="Times New Roman" w:cs="Times New Roman"/>
          <w:lang w:val="en"/>
        </w:rPr>
      </w:pPr>
    </w:p>
    <w:p w:rsidR="00543850" w:rsidRPr="00543850" w:rsidRDefault="00543850" w:rsidP="005D12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851" w:hanging="142"/>
        <w:jc w:val="both"/>
        <w:rPr>
          <w:rFonts w:ascii="Times New Roman" w:hAnsi="Times New Roman" w:cs="Times New Roman"/>
        </w:rPr>
      </w:pPr>
      <w:r w:rsidRPr="00543850">
        <w:rPr>
          <w:rStyle w:val="y2iqfc"/>
          <w:rFonts w:ascii="Times New Roman" w:hAnsi="Times New Roman" w:cs="Times New Roman"/>
          <w:lang w:val="en"/>
        </w:rPr>
        <w:t>3. Supply chain management strategy for SMEs, namely similar SMEs to form cooperatives and will obtain raw materials directly from the company then carry out the manufacturing process by making products and selling them directly to consumers or selling them to distributors, agents, then to new retailers to consumers.</w:t>
      </w:r>
    </w:p>
    <w:p w:rsidR="00543850" w:rsidRDefault="00543850" w:rsidP="00543850">
      <w:pPr>
        <w:jc w:val="both"/>
        <w:rPr>
          <w:rFonts w:ascii="Times New Roman" w:hAnsi="Times New Roman" w:cs="Times New Roman"/>
          <w:sz w:val="20"/>
          <w:szCs w:val="20"/>
        </w:rPr>
      </w:pPr>
    </w:p>
    <w:p w:rsidR="00543850" w:rsidRDefault="00543850" w:rsidP="00543850">
      <w:pPr>
        <w:pStyle w:val="HTMLPreformatted"/>
        <w:rPr>
          <w:rStyle w:val="y2iqfc"/>
          <w:rFonts w:ascii="Times New Roman" w:hAnsi="Times New Roman" w:cs="Times New Roman"/>
          <w:b/>
          <w:lang w:val="en"/>
        </w:rPr>
      </w:pPr>
      <w:r w:rsidRPr="00543850">
        <w:rPr>
          <w:rStyle w:val="y2iqfc"/>
          <w:rFonts w:ascii="Times New Roman" w:hAnsi="Times New Roman" w:cs="Times New Roman"/>
          <w:b/>
          <w:lang w:val="en"/>
        </w:rPr>
        <w:t>BIBLIOGRAPHY</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Style w:val="y2iqfc"/>
          <w:rFonts w:ascii="Times New Roman" w:hAnsi="Times New Roman" w:cs="Times New Roman"/>
          <w:b/>
          <w:lang w:val="en"/>
        </w:rPr>
        <w:fldChar w:fldCharType="begin" w:fldLock="1"/>
      </w:r>
      <w:r>
        <w:rPr>
          <w:rStyle w:val="y2iqfc"/>
          <w:rFonts w:ascii="Times New Roman" w:hAnsi="Times New Roman" w:cs="Times New Roman"/>
          <w:b/>
          <w:lang w:val="en"/>
        </w:rPr>
        <w:instrText xml:space="preserve">ADDIN Mendeley Bibliography CSL_BIBLIOGRAPHY </w:instrText>
      </w:r>
      <w:r>
        <w:rPr>
          <w:rStyle w:val="y2iqfc"/>
          <w:rFonts w:ascii="Times New Roman" w:hAnsi="Times New Roman" w:cs="Times New Roman"/>
          <w:b/>
          <w:lang w:val="en"/>
        </w:rPr>
        <w:fldChar w:fldCharType="separate"/>
      </w:r>
      <w:r w:rsidRPr="004867EC">
        <w:rPr>
          <w:rFonts w:ascii="Times New Roman" w:hAnsi="Times New Roman" w:cs="Times New Roman"/>
          <w:noProof/>
          <w:sz w:val="20"/>
          <w:szCs w:val="24"/>
        </w:rPr>
        <w:t xml:space="preserve">Abbrey et. All. (2015). The Relevance of Business Planning Document for Small and Medium Scale Enterprises in Tamale Metropolis , Northern Ghana. </w:t>
      </w:r>
      <w:r w:rsidRPr="004867EC">
        <w:rPr>
          <w:rFonts w:ascii="Times New Roman" w:hAnsi="Times New Roman" w:cs="Times New Roman"/>
          <w:i/>
          <w:iCs/>
          <w:noProof/>
          <w:sz w:val="20"/>
          <w:szCs w:val="24"/>
        </w:rPr>
        <w:t>Journal of Business Administration and Education</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7</w:t>
      </w:r>
      <w:r w:rsidRPr="004867EC">
        <w:rPr>
          <w:rFonts w:ascii="Times New Roman" w:hAnsi="Times New Roman" w:cs="Times New Roman"/>
          <w:noProof/>
          <w:sz w:val="20"/>
          <w:szCs w:val="24"/>
        </w:rPr>
        <w:t>(1), 34–80.</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Abor et all. (2010). Issues in SME development in Ghana and South Africa. </w:t>
      </w:r>
      <w:r w:rsidRPr="004867EC">
        <w:rPr>
          <w:rFonts w:ascii="Times New Roman" w:hAnsi="Times New Roman" w:cs="Times New Roman"/>
          <w:i/>
          <w:iCs/>
          <w:noProof/>
          <w:sz w:val="20"/>
          <w:szCs w:val="24"/>
        </w:rPr>
        <w:t>International Research Journal of Finance and Economics</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39</w:t>
      </w:r>
      <w:r w:rsidRPr="004867EC">
        <w:rPr>
          <w:rFonts w:ascii="Times New Roman" w:hAnsi="Times New Roman" w:cs="Times New Roman"/>
          <w:noProof/>
          <w:sz w:val="20"/>
          <w:szCs w:val="24"/>
        </w:rPr>
        <w:t>(May 2010), 218–228.</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Ariharti,  et. all. (2017). Supply Chain Management in the Development of Micro, Small and Medium Enterprises Competitiveness of Processed Food. </w:t>
      </w:r>
      <w:r w:rsidRPr="004867EC">
        <w:rPr>
          <w:rFonts w:ascii="Times New Roman" w:hAnsi="Times New Roman" w:cs="Times New Roman"/>
          <w:i/>
          <w:iCs/>
          <w:noProof/>
          <w:sz w:val="20"/>
          <w:szCs w:val="24"/>
        </w:rPr>
        <w:t>Jurnal Aplikasi Manajemen</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15</w:t>
      </w:r>
      <w:r w:rsidRPr="004867EC">
        <w:rPr>
          <w:rFonts w:ascii="Times New Roman" w:hAnsi="Times New Roman" w:cs="Times New Roman"/>
          <w:noProof/>
          <w:sz w:val="20"/>
          <w:szCs w:val="24"/>
        </w:rPr>
        <w:t>(3), 422–431. https://doi.org/10.21776/ub.jam.2017.015.03.07</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Badar et.,  all. (2015). Contribution of ASEAN-6 SMEs to Economic Growth of ASEAN. </w:t>
      </w:r>
      <w:r w:rsidRPr="004867EC">
        <w:rPr>
          <w:rFonts w:ascii="Times New Roman" w:hAnsi="Times New Roman" w:cs="Times New Roman"/>
          <w:i/>
          <w:iCs/>
          <w:noProof/>
          <w:sz w:val="20"/>
          <w:szCs w:val="24"/>
        </w:rPr>
        <w:t>Economics World</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3</w:t>
      </w:r>
      <w:r w:rsidRPr="004867EC">
        <w:rPr>
          <w:rFonts w:ascii="Times New Roman" w:hAnsi="Times New Roman" w:cs="Times New Roman"/>
          <w:noProof/>
          <w:sz w:val="20"/>
          <w:szCs w:val="24"/>
        </w:rPr>
        <w:t>(6). https://doi.org/10.17265/2328-7144/2015.1112.002</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Bayraktar et all. (2019). The Importance Of SMEs On World Economies. </w:t>
      </w:r>
      <w:r w:rsidRPr="004867EC">
        <w:rPr>
          <w:rFonts w:ascii="Times New Roman" w:hAnsi="Times New Roman" w:cs="Times New Roman"/>
          <w:i/>
          <w:iCs/>
          <w:noProof/>
          <w:sz w:val="20"/>
          <w:szCs w:val="24"/>
        </w:rPr>
        <w:t>International Conference on Eurasian Economies 2019</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500</w:t>
      </w:r>
      <w:r w:rsidRPr="004867EC">
        <w:rPr>
          <w:rFonts w:ascii="Times New Roman" w:hAnsi="Times New Roman" w:cs="Times New Roman"/>
          <w:noProof/>
          <w:sz w:val="20"/>
          <w:szCs w:val="24"/>
        </w:rPr>
        <w:t>, 56–61. https://doi.org/10.36880/c11.02265</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David, S.-L. at al. (2018). Designing and Managing the Supply Chain: Concepts, Strategies, and Case Studies. In </w:t>
      </w:r>
      <w:r w:rsidRPr="004867EC">
        <w:rPr>
          <w:rFonts w:ascii="Times New Roman" w:hAnsi="Times New Roman" w:cs="Times New Roman"/>
          <w:i/>
          <w:iCs/>
          <w:noProof/>
          <w:sz w:val="20"/>
          <w:szCs w:val="24"/>
        </w:rPr>
        <w:t>JOURNAL OF BUSINESS LOGISTICS</w:t>
      </w:r>
      <w:r w:rsidRPr="004867EC">
        <w:rPr>
          <w:rFonts w:ascii="Times New Roman" w:hAnsi="Times New Roman" w:cs="Times New Roman"/>
          <w:noProof/>
          <w:sz w:val="20"/>
          <w:szCs w:val="24"/>
        </w:rPr>
        <w:t xml:space="preserve"> (Vol. 22, Issue 1). The McGraw-Hill. https://doi.org/10.1002/j.2158-1592.2001.tb00165.x</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Gherghina et., A., &amp; All. (2020). Small and medium-sized enterprises (SMEs): The engine of economic growth through investments and innovation. </w:t>
      </w:r>
      <w:r w:rsidRPr="004867EC">
        <w:rPr>
          <w:rFonts w:ascii="Times New Roman" w:hAnsi="Times New Roman" w:cs="Times New Roman"/>
          <w:i/>
          <w:iCs/>
          <w:noProof/>
          <w:sz w:val="20"/>
          <w:szCs w:val="24"/>
        </w:rPr>
        <w:t>Sustainability (Switzerland)</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12</w:t>
      </w:r>
      <w:r w:rsidRPr="004867EC">
        <w:rPr>
          <w:rFonts w:ascii="Times New Roman" w:hAnsi="Times New Roman" w:cs="Times New Roman"/>
          <w:noProof/>
          <w:sz w:val="20"/>
          <w:szCs w:val="24"/>
        </w:rPr>
        <w:t>(1). https://doi.org/10.3390/SU12010347</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Hamid, E. S., &amp; Susilo, Y. S. (2015). Strategi Pengembangan Usaha Mikro Kecil Dan Menengah Di Provinsi </w:t>
      </w:r>
      <w:r w:rsidRPr="004867EC">
        <w:rPr>
          <w:rFonts w:ascii="Times New Roman" w:hAnsi="Times New Roman" w:cs="Times New Roman"/>
          <w:noProof/>
          <w:sz w:val="20"/>
          <w:szCs w:val="24"/>
        </w:rPr>
        <w:lastRenderedPageBreak/>
        <w:t xml:space="preserve">Daerah Istimewa Yogyakarta*. </w:t>
      </w:r>
      <w:r w:rsidRPr="004867EC">
        <w:rPr>
          <w:rFonts w:ascii="Times New Roman" w:hAnsi="Times New Roman" w:cs="Times New Roman"/>
          <w:i/>
          <w:iCs/>
          <w:noProof/>
          <w:sz w:val="20"/>
          <w:szCs w:val="24"/>
        </w:rPr>
        <w:t>Jurnal Ekonomi Pembangunan: Kajian Masalah Ekonomi Dan Pembangunan</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12</w:t>
      </w:r>
      <w:r w:rsidRPr="004867EC">
        <w:rPr>
          <w:rFonts w:ascii="Times New Roman" w:hAnsi="Times New Roman" w:cs="Times New Roman"/>
          <w:noProof/>
          <w:sz w:val="20"/>
          <w:szCs w:val="24"/>
        </w:rPr>
        <w:t>(1), 45. https://doi.org/10.23917/jep.v12i1.204</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Heizer et al. (2014). </w:t>
      </w:r>
      <w:r w:rsidRPr="004867EC">
        <w:rPr>
          <w:rFonts w:ascii="Times New Roman" w:hAnsi="Times New Roman" w:cs="Times New Roman"/>
          <w:i/>
          <w:iCs/>
          <w:noProof/>
          <w:sz w:val="20"/>
          <w:szCs w:val="24"/>
        </w:rPr>
        <w:t>Principles of Operations Management,</w:t>
      </w:r>
      <w:r w:rsidRPr="004867EC">
        <w:rPr>
          <w:rFonts w:ascii="Times New Roman" w:hAnsi="Times New Roman" w:cs="Times New Roman"/>
          <w:noProof/>
          <w:sz w:val="20"/>
          <w:szCs w:val="24"/>
        </w:rPr>
        <w:t>. Pearson Prentice Hall. New Jersey. https://www.pearson.com/us/higher-education/program/Heizer-Principles-of-Operations-Management-7th-Edition/PGM2813526.html</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Jamaludin, M., Fauzi, T. H., Nugraha, D. N. S., &amp; Adnani, L. (2020). Service supply chain management in the performance of national logistics agency in national food security. </w:t>
      </w:r>
      <w:r w:rsidRPr="004867EC">
        <w:rPr>
          <w:rFonts w:ascii="Times New Roman" w:hAnsi="Times New Roman" w:cs="Times New Roman"/>
          <w:i/>
          <w:iCs/>
          <w:noProof/>
          <w:sz w:val="20"/>
          <w:szCs w:val="24"/>
        </w:rPr>
        <w:t>International Journal of Supply Chain Management</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9</w:t>
      </w:r>
      <w:r w:rsidRPr="004867EC">
        <w:rPr>
          <w:rFonts w:ascii="Times New Roman" w:hAnsi="Times New Roman" w:cs="Times New Roman"/>
          <w:noProof/>
          <w:sz w:val="20"/>
          <w:szCs w:val="24"/>
        </w:rPr>
        <w:t>(3), 1080–1084.</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Jamaludin, M., Hikmat, T., Novan, D., &amp; Nugraha, S. (2021). Uncertain Supply Chain Management A system dynamics approach for analyzing supply chain industry : Evidence from rice industry. </w:t>
      </w:r>
      <w:r w:rsidRPr="004867EC">
        <w:rPr>
          <w:rFonts w:ascii="Times New Roman" w:hAnsi="Times New Roman" w:cs="Times New Roman"/>
          <w:i/>
          <w:iCs/>
          <w:noProof/>
          <w:sz w:val="20"/>
          <w:szCs w:val="24"/>
        </w:rPr>
        <w:t>USCM</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9</w:t>
      </w:r>
      <w:r w:rsidRPr="004867EC">
        <w:rPr>
          <w:rFonts w:ascii="Times New Roman" w:hAnsi="Times New Roman" w:cs="Times New Roman"/>
          <w:noProof/>
          <w:sz w:val="20"/>
          <w:szCs w:val="24"/>
        </w:rPr>
        <w:t>(1). https://doi.org/10.5267/j.uscm.2020.7.007</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Kuswanto, H. (2013). Organisasi , Manajemen Strategi Dan Akuntansi Manajemen . </w:t>
      </w:r>
      <w:r w:rsidRPr="004867EC">
        <w:rPr>
          <w:rFonts w:ascii="Times New Roman" w:hAnsi="Times New Roman" w:cs="Times New Roman"/>
          <w:i/>
          <w:iCs/>
          <w:noProof/>
          <w:sz w:val="20"/>
          <w:szCs w:val="24"/>
        </w:rPr>
        <w:t>Ekonomi Manajemen</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37</w:t>
      </w:r>
      <w:r w:rsidRPr="004867EC">
        <w:rPr>
          <w:rFonts w:ascii="Times New Roman" w:hAnsi="Times New Roman" w:cs="Times New Roman"/>
          <w:noProof/>
          <w:sz w:val="20"/>
          <w:szCs w:val="24"/>
        </w:rPr>
        <w:t>, 1–14.</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Muhfiatun, M., &amp; Rudi Nugraha, M. (2019). Penerapan Konsep Suply Chains Management Dalam Pengembangan Pola Distribusi Dan Wilayah Pemasaran Umkm Desa Krambilsawit. </w:t>
      </w:r>
      <w:r w:rsidRPr="004867EC">
        <w:rPr>
          <w:rFonts w:ascii="Times New Roman" w:hAnsi="Times New Roman" w:cs="Times New Roman"/>
          <w:i/>
          <w:iCs/>
          <w:noProof/>
          <w:sz w:val="20"/>
          <w:szCs w:val="24"/>
        </w:rPr>
        <w:t>Jurnal Pemberdayaan Masyarakat: Media Pemikiran Dan Dakwah Pembangunan</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2</w:t>
      </w:r>
      <w:r w:rsidRPr="004867EC">
        <w:rPr>
          <w:rFonts w:ascii="Times New Roman" w:hAnsi="Times New Roman" w:cs="Times New Roman"/>
          <w:noProof/>
          <w:sz w:val="20"/>
          <w:szCs w:val="24"/>
        </w:rPr>
        <w:t>(2), 357–382. https://doi.org/10.14421/jpm.2018.022-08</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Mutakin, A. (2011). </w:t>
      </w:r>
      <w:r w:rsidRPr="004867EC">
        <w:rPr>
          <w:rFonts w:ascii="Times New Roman" w:hAnsi="Times New Roman" w:cs="Times New Roman"/>
          <w:i/>
          <w:iCs/>
          <w:noProof/>
          <w:sz w:val="20"/>
          <w:szCs w:val="24"/>
        </w:rPr>
        <w:t>Pengukuran Kinerja Manajemen Rantai Pasokan dengan ( Studi Kasus di PT Indocement Tunggal Prakarsa Tbk )</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II</w:t>
      </w:r>
      <w:r w:rsidRPr="004867EC">
        <w:rPr>
          <w:rFonts w:ascii="Times New Roman" w:hAnsi="Times New Roman" w:cs="Times New Roman"/>
          <w:noProof/>
          <w:sz w:val="20"/>
          <w:szCs w:val="24"/>
        </w:rPr>
        <w:t>(3), 89–103.</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Nainggolan, R. (2019). Model Manajemen Rantai Pasokan Pada Start Up Business. </w:t>
      </w:r>
      <w:r w:rsidRPr="004867EC">
        <w:rPr>
          <w:rFonts w:ascii="Times New Roman" w:hAnsi="Times New Roman" w:cs="Times New Roman"/>
          <w:i/>
          <w:iCs/>
          <w:noProof/>
          <w:sz w:val="20"/>
          <w:szCs w:val="24"/>
        </w:rPr>
        <w:t>Jurnal Muara Ilmu Ekonomi Dan Bisnis</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2</w:t>
      </w:r>
      <w:r w:rsidRPr="004867EC">
        <w:rPr>
          <w:rFonts w:ascii="Times New Roman" w:hAnsi="Times New Roman" w:cs="Times New Roman"/>
          <w:noProof/>
          <w:sz w:val="20"/>
          <w:szCs w:val="24"/>
        </w:rPr>
        <w:t>(2), 336. https://doi.org/10.24912/jmieb.v2i2.1052</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Ndu et al. (2014). Third Party Logistics Service Marketing and Economic Development (Study of the Speed Mail Businesses in Nigeria). </w:t>
      </w:r>
      <w:r w:rsidRPr="004867EC">
        <w:rPr>
          <w:rFonts w:ascii="Times New Roman" w:hAnsi="Times New Roman" w:cs="Times New Roman"/>
          <w:i/>
          <w:iCs/>
          <w:noProof/>
          <w:sz w:val="20"/>
          <w:szCs w:val="24"/>
        </w:rPr>
        <w:t>Management and Organizational Studies</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1</w:t>
      </w:r>
      <w:r w:rsidRPr="004867EC">
        <w:rPr>
          <w:rFonts w:ascii="Times New Roman" w:hAnsi="Times New Roman" w:cs="Times New Roman"/>
          <w:noProof/>
          <w:sz w:val="20"/>
          <w:szCs w:val="24"/>
        </w:rPr>
        <w:t>(1), 32–51. https://doi.org/10.5430/mos.v1n1p32</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Nursini, N. (2020). Micro, small, and medium enterprises (MSMEs) and poverty reduction: empirical evidence from Indonesia. </w:t>
      </w:r>
      <w:r w:rsidRPr="004867EC">
        <w:rPr>
          <w:rFonts w:ascii="Times New Roman" w:hAnsi="Times New Roman" w:cs="Times New Roman"/>
          <w:i/>
          <w:iCs/>
          <w:noProof/>
          <w:sz w:val="20"/>
          <w:szCs w:val="24"/>
        </w:rPr>
        <w:t>Development Studies Research</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7</w:t>
      </w:r>
      <w:r w:rsidRPr="004867EC">
        <w:rPr>
          <w:rFonts w:ascii="Times New Roman" w:hAnsi="Times New Roman" w:cs="Times New Roman"/>
          <w:noProof/>
          <w:sz w:val="20"/>
          <w:szCs w:val="24"/>
        </w:rPr>
        <w:t>(1), 153–166. https://doi.org/10.1080/21665095.2020.1823238</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Porter, M. (2005). </w:t>
      </w:r>
      <w:r w:rsidRPr="004867EC">
        <w:rPr>
          <w:rFonts w:ascii="Times New Roman" w:hAnsi="Times New Roman" w:cs="Times New Roman"/>
          <w:i/>
          <w:iCs/>
          <w:noProof/>
          <w:sz w:val="20"/>
          <w:szCs w:val="24"/>
        </w:rPr>
        <w:t>Competitive Advantage Creating And Sustaining Superior Peifonnance</w:t>
      </w:r>
      <w:r w:rsidRPr="004867EC">
        <w:rPr>
          <w:rFonts w:ascii="Times New Roman" w:hAnsi="Times New Roman" w:cs="Times New Roman"/>
          <w:noProof/>
          <w:sz w:val="20"/>
          <w:szCs w:val="24"/>
        </w:rPr>
        <w:t xml:space="preserve"> (THIRD). THE FREE PRESS. https://www.albany.edu/~gs149266/Porter (1985) - chapter 1.pdf</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Richardus et al. (2015). </w:t>
      </w:r>
      <w:r w:rsidRPr="004867EC">
        <w:rPr>
          <w:rFonts w:ascii="Times New Roman" w:hAnsi="Times New Roman" w:cs="Times New Roman"/>
          <w:i/>
          <w:iCs/>
          <w:noProof/>
          <w:sz w:val="20"/>
          <w:szCs w:val="24"/>
        </w:rPr>
        <w:t>Strategi Manajemen Pembelian dan Supply Chain</w:t>
      </w:r>
      <w:r w:rsidRPr="004867EC">
        <w:rPr>
          <w:rFonts w:ascii="Times New Roman" w:hAnsi="Times New Roman" w:cs="Times New Roman"/>
          <w:noProof/>
          <w:sz w:val="20"/>
          <w:szCs w:val="24"/>
        </w:rPr>
        <w:t>. Grasindo.</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Siagian, Y. M. (2005). </w:t>
      </w:r>
      <w:r w:rsidRPr="004867EC">
        <w:rPr>
          <w:rFonts w:ascii="Times New Roman" w:hAnsi="Times New Roman" w:cs="Times New Roman"/>
          <w:i/>
          <w:iCs/>
          <w:noProof/>
          <w:sz w:val="20"/>
          <w:szCs w:val="24"/>
        </w:rPr>
        <w:t>Aplikasi supply chain management dalam dunia bisnis</w:t>
      </w:r>
      <w:r w:rsidRPr="004867EC">
        <w:rPr>
          <w:rFonts w:ascii="Times New Roman" w:hAnsi="Times New Roman" w:cs="Times New Roman"/>
          <w:noProof/>
          <w:sz w:val="20"/>
          <w:szCs w:val="24"/>
        </w:rPr>
        <w:t xml:space="preserve"> (Surya Ubha (ed.); 1st ed.). Gramedia.</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867EC">
        <w:rPr>
          <w:rFonts w:ascii="Times New Roman" w:hAnsi="Times New Roman" w:cs="Times New Roman"/>
          <w:noProof/>
          <w:sz w:val="20"/>
          <w:szCs w:val="24"/>
        </w:rPr>
        <w:t xml:space="preserve">Surya et. all. (2021). Economic growth, increasing productivity of smes, and open innovation. </w:t>
      </w:r>
      <w:r w:rsidRPr="004867EC">
        <w:rPr>
          <w:rFonts w:ascii="Times New Roman" w:hAnsi="Times New Roman" w:cs="Times New Roman"/>
          <w:i/>
          <w:iCs/>
          <w:noProof/>
          <w:sz w:val="20"/>
          <w:szCs w:val="24"/>
        </w:rPr>
        <w:t>Journal of Open Innovation: Technology, Market, and Complexity</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7</w:t>
      </w:r>
      <w:r w:rsidRPr="004867EC">
        <w:rPr>
          <w:rFonts w:ascii="Times New Roman" w:hAnsi="Times New Roman" w:cs="Times New Roman"/>
          <w:noProof/>
          <w:sz w:val="20"/>
          <w:szCs w:val="24"/>
        </w:rPr>
        <w:t>(1), 1–37. https://doi.org/10.3390/joitmc7010020</w:t>
      </w:r>
    </w:p>
    <w:p w:rsidR="004867EC" w:rsidRPr="004867EC" w:rsidRDefault="004867EC" w:rsidP="004867EC">
      <w:pPr>
        <w:widowControl w:val="0"/>
        <w:autoSpaceDE w:val="0"/>
        <w:autoSpaceDN w:val="0"/>
        <w:adjustRightInd w:val="0"/>
        <w:spacing w:after="0" w:line="240" w:lineRule="auto"/>
        <w:ind w:left="480" w:hanging="480"/>
        <w:rPr>
          <w:rFonts w:ascii="Times New Roman" w:hAnsi="Times New Roman" w:cs="Times New Roman"/>
          <w:noProof/>
          <w:sz w:val="20"/>
        </w:rPr>
      </w:pPr>
      <w:r w:rsidRPr="004867EC">
        <w:rPr>
          <w:rFonts w:ascii="Times New Roman" w:hAnsi="Times New Roman" w:cs="Times New Roman"/>
          <w:noProof/>
          <w:sz w:val="20"/>
          <w:szCs w:val="24"/>
        </w:rPr>
        <w:t xml:space="preserve">Tetty Yuliaty. (2020). Strategi UMKM Dalam Menghadapi Persaingan Bisnis Global. </w:t>
      </w:r>
      <w:r w:rsidRPr="004867EC">
        <w:rPr>
          <w:rFonts w:ascii="Times New Roman" w:hAnsi="Times New Roman" w:cs="Times New Roman"/>
          <w:i/>
          <w:iCs/>
          <w:noProof/>
          <w:sz w:val="20"/>
          <w:szCs w:val="24"/>
        </w:rPr>
        <w:t>Journal Management, Business, and Accounting</w:t>
      </w:r>
      <w:r w:rsidRPr="004867EC">
        <w:rPr>
          <w:rFonts w:ascii="Times New Roman" w:hAnsi="Times New Roman" w:cs="Times New Roman"/>
          <w:noProof/>
          <w:sz w:val="20"/>
          <w:szCs w:val="24"/>
        </w:rPr>
        <w:t xml:space="preserve">, </w:t>
      </w:r>
      <w:r w:rsidRPr="004867EC">
        <w:rPr>
          <w:rFonts w:ascii="Times New Roman" w:hAnsi="Times New Roman" w:cs="Times New Roman"/>
          <w:i/>
          <w:iCs/>
          <w:noProof/>
          <w:sz w:val="20"/>
          <w:szCs w:val="24"/>
        </w:rPr>
        <w:t>19</w:t>
      </w:r>
      <w:r w:rsidRPr="004867EC">
        <w:rPr>
          <w:rFonts w:ascii="Times New Roman" w:hAnsi="Times New Roman" w:cs="Times New Roman"/>
          <w:noProof/>
          <w:sz w:val="20"/>
          <w:szCs w:val="24"/>
        </w:rPr>
        <w:t>(3), 293–308.</w:t>
      </w:r>
    </w:p>
    <w:p w:rsidR="004867EC" w:rsidRDefault="004867EC" w:rsidP="004250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Times New Roman" w:hAnsi="Times New Roman" w:cs="Times New Roman"/>
          <w:b/>
          <w:lang w:val="en"/>
        </w:rPr>
      </w:pPr>
      <w:r>
        <w:rPr>
          <w:rStyle w:val="y2iqfc"/>
          <w:rFonts w:ascii="Times New Roman" w:hAnsi="Times New Roman" w:cs="Times New Roman"/>
          <w:b/>
          <w:lang w:val="en"/>
        </w:rPr>
        <w:fldChar w:fldCharType="end"/>
      </w:r>
    </w:p>
    <w:sectPr w:rsidR="0048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F38D2"/>
    <w:multiLevelType w:val="hybridMultilevel"/>
    <w:tmpl w:val="08EE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2A"/>
    <w:rsid w:val="0001002A"/>
    <w:rsid w:val="00060B63"/>
    <w:rsid w:val="00395EF0"/>
    <w:rsid w:val="003D52EC"/>
    <w:rsid w:val="00425035"/>
    <w:rsid w:val="004867EC"/>
    <w:rsid w:val="004E5E30"/>
    <w:rsid w:val="00543850"/>
    <w:rsid w:val="00576ED8"/>
    <w:rsid w:val="005B18BB"/>
    <w:rsid w:val="005D1292"/>
    <w:rsid w:val="005E03B9"/>
    <w:rsid w:val="00677131"/>
    <w:rsid w:val="00763E48"/>
    <w:rsid w:val="008A5D5F"/>
    <w:rsid w:val="00900E7F"/>
    <w:rsid w:val="00A44011"/>
    <w:rsid w:val="00A64BF8"/>
    <w:rsid w:val="00C44A97"/>
    <w:rsid w:val="00CC2045"/>
    <w:rsid w:val="00DD46CD"/>
    <w:rsid w:val="00E65553"/>
    <w:rsid w:val="00ED6630"/>
    <w:rsid w:val="00F0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1002A"/>
    <w:pPr>
      <w:widowControl w:val="0"/>
      <w:autoSpaceDE w:val="0"/>
      <w:autoSpaceDN w:val="0"/>
      <w:spacing w:after="0" w:line="240" w:lineRule="auto"/>
      <w:ind w:left="281"/>
      <w:jc w:val="both"/>
      <w:outlineLvl w:val="0"/>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01002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02A"/>
    <w:rPr>
      <w:rFonts w:ascii="Courier New" w:eastAsia="Times New Roman" w:hAnsi="Courier New" w:cs="Courier New"/>
      <w:sz w:val="20"/>
      <w:szCs w:val="20"/>
    </w:rPr>
  </w:style>
  <w:style w:type="character" w:customStyle="1" w:styleId="y2iqfc">
    <w:name w:val="y2iqfc"/>
    <w:basedOn w:val="DefaultParagraphFont"/>
    <w:rsid w:val="0001002A"/>
  </w:style>
  <w:style w:type="character" w:customStyle="1" w:styleId="Heading1Char">
    <w:name w:val="Heading 1 Char"/>
    <w:basedOn w:val="DefaultParagraphFont"/>
    <w:link w:val="Heading1"/>
    <w:uiPriority w:val="1"/>
    <w:rsid w:val="0001002A"/>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01002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01002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1002A"/>
    <w:rPr>
      <w:rFonts w:ascii="Times New Roman" w:eastAsia="Times New Roman" w:hAnsi="Times New Roman" w:cs="Times New Roman"/>
      <w:sz w:val="24"/>
      <w:szCs w:val="24"/>
      <w:lang w:val="id"/>
    </w:rPr>
  </w:style>
  <w:style w:type="table" w:styleId="TableGrid">
    <w:name w:val="Table Grid"/>
    <w:basedOn w:val="TableNormal"/>
    <w:uiPriority w:val="59"/>
    <w:rsid w:val="0001002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4011"/>
    <w:pPr>
      <w:widowControl w:val="0"/>
      <w:autoSpaceDE w:val="0"/>
      <w:autoSpaceDN w:val="0"/>
      <w:spacing w:after="0" w:line="268" w:lineRule="exact"/>
      <w:ind w:left="203"/>
      <w:jc w:val="center"/>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A44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1002A"/>
    <w:pPr>
      <w:widowControl w:val="0"/>
      <w:autoSpaceDE w:val="0"/>
      <w:autoSpaceDN w:val="0"/>
      <w:spacing w:after="0" w:line="240" w:lineRule="auto"/>
      <w:ind w:left="281"/>
      <w:jc w:val="both"/>
      <w:outlineLvl w:val="0"/>
    </w:pPr>
    <w:rPr>
      <w:rFonts w:ascii="Times New Roman" w:eastAsia="Times New Roman" w:hAnsi="Times New Roman" w:cs="Times New Roman"/>
      <w:b/>
      <w:bCs/>
      <w:sz w:val="24"/>
      <w:szCs w:val="24"/>
      <w:lang w:val="id"/>
    </w:rPr>
  </w:style>
  <w:style w:type="paragraph" w:styleId="Heading3">
    <w:name w:val="heading 3"/>
    <w:basedOn w:val="Normal"/>
    <w:next w:val="Normal"/>
    <w:link w:val="Heading3Char"/>
    <w:uiPriority w:val="9"/>
    <w:semiHidden/>
    <w:unhideWhenUsed/>
    <w:qFormat/>
    <w:rsid w:val="0001002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10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02A"/>
    <w:rPr>
      <w:rFonts w:ascii="Courier New" w:eastAsia="Times New Roman" w:hAnsi="Courier New" w:cs="Courier New"/>
      <w:sz w:val="20"/>
      <w:szCs w:val="20"/>
    </w:rPr>
  </w:style>
  <w:style w:type="character" w:customStyle="1" w:styleId="y2iqfc">
    <w:name w:val="y2iqfc"/>
    <w:basedOn w:val="DefaultParagraphFont"/>
    <w:rsid w:val="0001002A"/>
  </w:style>
  <w:style w:type="character" w:customStyle="1" w:styleId="Heading1Char">
    <w:name w:val="Heading 1 Char"/>
    <w:basedOn w:val="DefaultParagraphFont"/>
    <w:link w:val="Heading1"/>
    <w:uiPriority w:val="1"/>
    <w:rsid w:val="0001002A"/>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semiHidden/>
    <w:rsid w:val="0001002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01002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1002A"/>
    <w:rPr>
      <w:rFonts w:ascii="Times New Roman" w:eastAsia="Times New Roman" w:hAnsi="Times New Roman" w:cs="Times New Roman"/>
      <w:sz w:val="24"/>
      <w:szCs w:val="24"/>
      <w:lang w:val="id"/>
    </w:rPr>
  </w:style>
  <w:style w:type="table" w:styleId="TableGrid">
    <w:name w:val="Table Grid"/>
    <w:basedOn w:val="TableNormal"/>
    <w:uiPriority w:val="59"/>
    <w:rsid w:val="0001002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4011"/>
    <w:pPr>
      <w:widowControl w:val="0"/>
      <w:autoSpaceDE w:val="0"/>
      <w:autoSpaceDN w:val="0"/>
      <w:spacing w:after="0" w:line="268" w:lineRule="exact"/>
      <w:ind w:left="203"/>
      <w:jc w:val="center"/>
    </w:pPr>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A44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412">
      <w:bodyDiv w:val="1"/>
      <w:marLeft w:val="0"/>
      <w:marRight w:val="0"/>
      <w:marTop w:val="0"/>
      <w:marBottom w:val="0"/>
      <w:divBdr>
        <w:top w:val="none" w:sz="0" w:space="0" w:color="auto"/>
        <w:left w:val="none" w:sz="0" w:space="0" w:color="auto"/>
        <w:bottom w:val="none" w:sz="0" w:space="0" w:color="auto"/>
        <w:right w:val="none" w:sz="0" w:space="0" w:color="auto"/>
      </w:divBdr>
    </w:div>
    <w:div w:id="150490764">
      <w:bodyDiv w:val="1"/>
      <w:marLeft w:val="0"/>
      <w:marRight w:val="0"/>
      <w:marTop w:val="0"/>
      <w:marBottom w:val="0"/>
      <w:divBdr>
        <w:top w:val="none" w:sz="0" w:space="0" w:color="auto"/>
        <w:left w:val="none" w:sz="0" w:space="0" w:color="auto"/>
        <w:bottom w:val="none" w:sz="0" w:space="0" w:color="auto"/>
        <w:right w:val="none" w:sz="0" w:space="0" w:color="auto"/>
      </w:divBdr>
    </w:div>
    <w:div w:id="168756172">
      <w:bodyDiv w:val="1"/>
      <w:marLeft w:val="0"/>
      <w:marRight w:val="0"/>
      <w:marTop w:val="0"/>
      <w:marBottom w:val="0"/>
      <w:divBdr>
        <w:top w:val="none" w:sz="0" w:space="0" w:color="auto"/>
        <w:left w:val="none" w:sz="0" w:space="0" w:color="auto"/>
        <w:bottom w:val="none" w:sz="0" w:space="0" w:color="auto"/>
        <w:right w:val="none" w:sz="0" w:space="0" w:color="auto"/>
      </w:divBdr>
    </w:div>
    <w:div w:id="232549887">
      <w:bodyDiv w:val="1"/>
      <w:marLeft w:val="0"/>
      <w:marRight w:val="0"/>
      <w:marTop w:val="0"/>
      <w:marBottom w:val="0"/>
      <w:divBdr>
        <w:top w:val="none" w:sz="0" w:space="0" w:color="auto"/>
        <w:left w:val="none" w:sz="0" w:space="0" w:color="auto"/>
        <w:bottom w:val="none" w:sz="0" w:space="0" w:color="auto"/>
        <w:right w:val="none" w:sz="0" w:space="0" w:color="auto"/>
      </w:divBdr>
    </w:div>
    <w:div w:id="328555798">
      <w:bodyDiv w:val="1"/>
      <w:marLeft w:val="0"/>
      <w:marRight w:val="0"/>
      <w:marTop w:val="0"/>
      <w:marBottom w:val="0"/>
      <w:divBdr>
        <w:top w:val="none" w:sz="0" w:space="0" w:color="auto"/>
        <w:left w:val="none" w:sz="0" w:space="0" w:color="auto"/>
        <w:bottom w:val="none" w:sz="0" w:space="0" w:color="auto"/>
        <w:right w:val="none" w:sz="0" w:space="0" w:color="auto"/>
      </w:divBdr>
    </w:div>
    <w:div w:id="400687175">
      <w:bodyDiv w:val="1"/>
      <w:marLeft w:val="0"/>
      <w:marRight w:val="0"/>
      <w:marTop w:val="0"/>
      <w:marBottom w:val="0"/>
      <w:divBdr>
        <w:top w:val="none" w:sz="0" w:space="0" w:color="auto"/>
        <w:left w:val="none" w:sz="0" w:space="0" w:color="auto"/>
        <w:bottom w:val="none" w:sz="0" w:space="0" w:color="auto"/>
        <w:right w:val="none" w:sz="0" w:space="0" w:color="auto"/>
      </w:divBdr>
    </w:div>
    <w:div w:id="488375161">
      <w:bodyDiv w:val="1"/>
      <w:marLeft w:val="0"/>
      <w:marRight w:val="0"/>
      <w:marTop w:val="0"/>
      <w:marBottom w:val="0"/>
      <w:divBdr>
        <w:top w:val="none" w:sz="0" w:space="0" w:color="auto"/>
        <w:left w:val="none" w:sz="0" w:space="0" w:color="auto"/>
        <w:bottom w:val="none" w:sz="0" w:space="0" w:color="auto"/>
        <w:right w:val="none" w:sz="0" w:space="0" w:color="auto"/>
      </w:divBdr>
    </w:div>
    <w:div w:id="551889165">
      <w:bodyDiv w:val="1"/>
      <w:marLeft w:val="0"/>
      <w:marRight w:val="0"/>
      <w:marTop w:val="0"/>
      <w:marBottom w:val="0"/>
      <w:divBdr>
        <w:top w:val="none" w:sz="0" w:space="0" w:color="auto"/>
        <w:left w:val="none" w:sz="0" w:space="0" w:color="auto"/>
        <w:bottom w:val="none" w:sz="0" w:space="0" w:color="auto"/>
        <w:right w:val="none" w:sz="0" w:space="0" w:color="auto"/>
      </w:divBdr>
    </w:div>
    <w:div w:id="631332257">
      <w:bodyDiv w:val="1"/>
      <w:marLeft w:val="0"/>
      <w:marRight w:val="0"/>
      <w:marTop w:val="0"/>
      <w:marBottom w:val="0"/>
      <w:divBdr>
        <w:top w:val="none" w:sz="0" w:space="0" w:color="auto"/>
        <w:left w:val="none" w:sz="0" w:space="0" w:color="auto"/>
        <w:bottom w:val="none" w:sz="0" w:space="0" w:color="auto"/>
        <w:right w:val="none" w:sz="0" w:space="0" w:color="auto"/>
      </w:divBdr>
    </w:div>
    <w:div w:id="652880707">
      <w:bodyDiv w:val="1"/>
      <w:marLeft w:val="0"/>
      <w:marRight w:val="0"/>
      <w:marTop w:val="0"/>
      <w:marBottom w:val="0"/>
      <w:divBdr>
        <w:top w:val="none" w:sz="0" w:space="0" w:color="auto"/>
        <w:left w:val="none" w:sz="0" w:space="0" w:color="auto"/>
        <w:bottom w:val="none" w:sz="0" w:space="0" w:color="auto"/>
        <w:right w:val="none" w:sz="0" w:space="0" w:color="auto"/>
      </w:divBdr>
      <w:divsChild>
        <w:div w:id="1668434640">
          <w:marLeft w:val="0"/>
          <w:marRight w:val="0"/>
          <w:marTop w:val="0"/>
          <w:marBottom w:val="0"/>
          <w:divBdr>
            <w:top w:val="none" w:sz="0" w:space="0" w:color="auto"/>
            <w:left w:val="none" w:sz="0" w:space="0" w:color="auto"/>
            <w:bottom w:val="none" w:sz="0" w:space="0" w:color="auto"/>
            <w:right w:val="none" w:sz="0" w:space="0" w:color="auto"/>
          </w:divBdr>
        </w:div>
      </w:divsChild>
    </w:div>
    <w:div w:id="665398483">
      <w:bodyDiv w:val="1"/>
      <w:marLeft w:val="0"/>
      <w:marRight w:val="0"/>
      <w:marTop w:val="0"/>
      <w:marBottom w:val="0"/>
      <w:divBdr>
        <w:top w:val="none" w:sz="0" w:space="0" w:color="auto"/>
        <w:left w:val="none" w:sz="0" w:space="0" w:color="auto"/>
        <w:bottom w:val="none" w:sz="0" w:space="0" w:color="auto"/>
        <w:right w:val="none" w:sz="0" w:space="0" w:color="auto"/>
      </w:divBdr>
    </w:div>
    <w:div w:id="815143020">
      <w:bodyDiv w:val="1"/>
      <w:marLeft w:val="0"/>
      <w:marRight w:val="0"/>
      <w:marTop w:val="0"/>
      <w:marBottom w:val="0"/>
      <w:divBdr>
        <w:top w:val="none" w:sz="0" w:space="0" w:color="auto"/>
        <w:left w:val="none" w:sz="0" w:space="0" w:color="auto"/>
        <w:bottom w:val="none" w:sz="0" w:space="0" w:color="auto"/>
        <w:right w:val="none" w:sz="0" w:space="0" w:color="auto"/>
      </w:divBdr>
    </w:div>
    <w:div w:id="1233006102">
      <w:bodyDiv w:val="1"/>
      <w:marLeft w:val="0"/>
      <w:marRight w:val="0"/>
      <w:marTop w:val="0"/>
      <w:marBottom w:val="0"/>
      <w:divBdr>
        <w:top w:val="none" w:sz="0" w:space="0" w:color="auto"/>
        <w:left w:val="none" w:sz="0" w:space="0" w:color="auto"/>
        <w:bottom w:val="none" w:sz="0" w:space="0" w:color="auto"/>
        <w:right w:val="none" w:sz="0" w:space="0" w:color="auto"/>
      </w:divBdr>
    </w:div>
    <w:div w:id="1235550524">
      <w:bodyDiv w:val="1"/>
      <w:marLeft w:val="0"/>
      <w:marRight w:val="0"/>
      <w:marTop w:val="0"/>
      <w:marBottom w:val="0"/>
      <w:divBdr>
        <w:top w:val="none" w:sz="0" w:space="0" w:color="auto"/>
        <w:left w:val="none" w:sz="0" w:space="0" w:color="auto"/>
        <w:bottom w:val="none" w:sz="0" w:space="0" w:color="auto"/>
        <w:right w:val="none" w:sz="0" w:space="0" w:color="auto"/>
      </w:divBdr>
    </w:div>
    <w:div w:id="1250581619">
      <w:bodyDiv w:val="1"/>
      <w:marLeft w:val="0"/>
      <w:marRight w:val="0"/>
      <w:marTop w:val="0"/>
      <w:marBottom w:val="0"/>
      <w:divBdr>
        <w:top w:val="none" w:sz="0" w:space="0" w:color="auto"/>
        <w:left w:val="none" w:sz="0" w:space="0" w:color="auto"/>
        <w:bottom w:val="none" w:sz="0" w:space="0" w:color="auto"/>
        <w:right w:val="none" w:sz="0" w:space="0" w:color="auto"/>
      </w:divBdr>
    </w:div>
    <w:div w:id="1253124539">
      <w:bodyDiv w:val="1"/>
      <w:marLeft w:val="0"/>
      <w:marRight w:val="0"/>
      <w:marTop w:val="0"/>
      <w:marBottom w:val="0"/>
      <w:divBdr>
        <w:top w:val="none" w:sz="0" w:space="0" w:color="auto"/>
        <w:left w:val="none" w:sz="0" w:space="0" w:color="auto"/>
        <w:bottom w:val="none" w:sz="0" w:space="0" w:color="auto"/>
        <w:right w:val="none" w:sz="0" w:space="0" w:color="auto"/>
      </w:divBdr>
    </w:div>
    <w:div w:id="1313288637">
      <w:bodyDiv w:val="1"/>
      <w:marLeft w:val="0"/>
      <w:marRight w:val="0"/>
      <w:marTop w:val="0"/>
      <w:marBottom w:val="0"/>
      <w:divBdr>
        <w:top w:val="none" w:sz="0" w:space="0" w:color="auto"/>
        <w:left w:val="none" w:sz="0" w:space="0" w:color="auto"/>
        <w:bottom w:val="none" w:sz="0" w:space="0" w:color="auto"/>
        <w:right w:val="none" w:sz="0" w:space="0" w:color="auto"/>
      </w:divBdr>
    </w:div>
    <w:div w:id="1356082237">
      <w:bodyDiv w:val="1"/>
      <w:marLeft w:val="0"/>
      <w:marRight w:val="0"/>
      <w:marTop w:val="0"/>
      <w:marBottom w:val="0"/>
      <w:divBdr>
        <w:top w:val="none" w:sz="0" w:space="0" w:color="auto"/>
        <w:left w:val="none" w:sz="0" w:space="0" w:color="auto"/>
        <w:bottom w:val="none" w:sz="0" w:space="0" w:color="auto"/>
        <w:right w:val="none" w:sz="0" w:space="0" w:color="auto"/>
      </w:divBdr>
    </w:div>
    <w:div w:id="1539273601">
      <w:bodyDiv w:val="1"/>
      <w:marLeft w:val="0"/>
      <w:marRight w:val="0"/>
      <w:marTop w:val="0"/>
      <w:marBottom w:val="0"/>
      <w:divBdr>
        <w:top w:val="none" w:sz="0" w:space="0" w:color="auto"/>
        <w:left w:val="none" w:sz="0" w:space="0" w:color="auto"/>
        <w:bottom w:val="none" w:sz="0" w:space="0" w:color="auto"/>
        <w:right w:val="none" w:sz="0" w:space="0" w:color="auto"/>
      </w:divBdr>
    </w:div>
    <w:div w:id="1606764282">
      <w:bodyDiv w:val="1"/>
      <w:marLeft w:val="0"/>
      <w:marRight w:val="0"/>
      <w:marTop w:val="0"/>
      <w:marBottom w:val="0"/>
      <w:divBdr>
        <w:top w:val="none" w:sz="0" w:space="0" w:color="auto"/>
        <w:left w:val="none" w:sz="0" w:space="0" w:color="auto"/>
        <w:bottom w:val="none" w:sz="0" w:space="0" w:color="auto"/>
        <w:right w:val="none" w:sz="0" w:space="0" w:color="auto"/>
      </w:divBdr>
    </w:div>
    <w:div w:id="1634208918">
      <w:bodyDiv w:val="1"/>
      <w:marLeft w:val="0"/>
      <w:marRight w:val="0"/>
      <w:marTop w:val="0"/>
      <w:marBottom w:val="0"/>
      <w:divBdr>
        <w:top w:val="none" w:sz="0" w:space="0" w:color="auto"/>
        <w:left w:val="none" w:sz="0" w:space="0" w:color="auto"/>
        <w:bottom w:val="none" w:sz="0" w:space="0" w:color="auto"/>
        <w:right w:val="none" w:sz="0" w:space="0" w:color="auto"/>
      </w:divBdr>
    </w:div>
    <w:div w:id="1841196036">
      <w:bodyDiv w:val="1"/>
      <w:marLeft w:val="0"/>
      <w:marRight w:val="0"/>
      <w:marTop w:val="0"/>
      <w:marBottom w:val="0"/>
      <w:divBdr>
        <w:top w:val="none" w:sz="0" w:space="0" w:color="auto"/>
        <w:left w:val="none" w:sz="0" w:space="0" w:color="auto"/>
        <w:bottom w:val="none" w:sz="0" w:space="0" w:color="auto"/>
        <w:right w:val="none" w:sz="0" w:space="0" w:color="auto"/>
      </w:divBdr>
    </w:div>
    <w:div w:id="1926918122">
      <w:bodyDiv w:val="1"/>
      <w:marLeft w:val="0"/>
      <w:marRight w:val="0"/>
      <w:marTop w:val="0"/>
      <w:marBottom w:val="0"/>
      <w:divBdr>
        <w:top w:val="none" w:sz="0" w:space="0" w:color="auto"/>
        <w:left w:val="none" w:sz="0" w:space="0" w:color="auto"/>
        <w:bottom w:val="none" w:sz="0" w:space="0" w:color="auto"/>
        <w:right w:val="none" w:sz="0" w:space="0" w:color="auto"/>
      </w:divBdr>
    </w:div>
    <w:div w:id="1946182197">
      <w:bodyDiv w:val="1"/>
      <w:marLeft w:val="0"/>
      <w:marRight w:val="0"/>
      <w:marTop w:val="0"/>
      <w:marBottom w:val="0"/>
      <w:divBdr>
        <w:top w:val="none" w:sz="0" w:space="0" w:color="auto"/>
        <w:left w:val="none" w:sz="0" w:space="0" w:color="auto"/>
        <w:bottom w:val="none" w:sz="0" w:space="0" w:color="auto"/>
        <w:right w:val="none" w:sz="0" w:space="0" w:color="auto"/>
      </w:divBdr>
    </w:div>
    <w:div w:id="2069916138">
      <w:bodyDiv w:val="1"/>
      <w:marLeft w:val="0"/>
      <w:marRight w:val="0"/>
      <w:marTop w:val="0"/>
      <w:marBottom w:val="0"/>
      <w:divBdr>
        <w:top w:val="none" w:sz="0" w:space="0" w:color="auto"/>
        <w:left w:val="none" w:sz="0" w:space="0" w:color="auto"/>
        <w:bottom w:val="none" w:sz="0" w:space="0" w:color="auto"/>
        <w:right w:val="none" w:sz="0" w:space="0" w:color="auto"/>
      </w:divBdr>
    </w:div>
    <w:div w:id="2076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maun.jamaludin@unpas.ac.id"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7BD4-8814-46C3-AF83-206412FE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14569</Words>
  <Characters>83045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 jamaludin</dc:creator>
  <cp:lastModifiedBy>maun jamaludin</cp:lastModifiedBy>
  <cp:revision>2</cp:revision>
  <dcterms:created xsi:type="dcterms:W3CDTF">2021-08-17T13:13:00Z</dcterms:created>
  <dcterms:modified xsi:type="dcterms:W3CDTF">2021-08-17T13:13:00Z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036c33e5-8592-3858-9d7d-f1adc2649842</vt:lpwstr>
  </property>
  <property fmtid="{D5CDD505-2E9C-101B-9397-08002B2CF9AE}" pid="24" name="Mendeley Citation Style_1">
    <vt:lpwstr>http://www.zotero.org/styles/apa</vt:lpwstr>
  </property>
</Properties>
</file>